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E122AA5" Type="http://schemas.openxmlformats.org/officeDocument/2006/relationships/officeDocument" Target="/word/document.xml" /><Relationship Id="coreR7E122AA5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W w:w="5000" w:type="pct"/>
        <w:tblInd w:w="0" w:type="dxa"/>
        <w:tblBorders>
          <w:insideH w:val="none" w:sz="0" w:space="0" w:shadow="0" w:frame="0" w:color="auto"/>
          <w:insideV w:val="none" w:sz="0" w:space="0" w:shadow="0" w:fram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/>
      <w:tr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ind w:firstLine="0" w:left="0" w:right="0"/>
              <w:jc w:val="center"/>
            </w:pPr>
            <w:r>
              <w:rPr>
                <w:rFonts w:ascii="Arial" w:hAnsi="Arial"/>
                <w:b w:val="1"/>
                <w:i w:val="0"/>
                <w:color w:val="000000"/>
                <w:sz w:val="24"/>
              </w:rPr>
              <w:t>LIZITATZAILEEK A GUTUN-AZALEKO (“</w:t>
            </w:r>
            <w:r>
              <w:rPr>
                <w:rFonts w:ascii="Arial" w:hAnsi="Arial"/>
                <w:b w:val="1"/>
                <w:i w:val="0"/>
                <w:color w:val="000000"/>
                <w:sz w:val="24"/>
                <w:u w:val="single"/>
              </w:rPr>
              <w:t>Kontratatzeko gaitasuna</w:t>
            </w:r>
            <w:r>
              <w:rPr>
                <w:rFonts w:ascii="Arial" w:hAnsi="Arial"/>
                <w:b w:val="1"/>
                <w:i w:val="0"/>
                <w:color w:val="000000"/>
                <w:sz w:val="24"/>
              </w:rPr>
              <w:t xml:space="preserve">”) DOKUMENTAZIOKO AKATSAK ZUZENTZEKO AURKEZTUTAKO DOKUMENTAZIOA IREKI ETA KALIFIKATZEKO EKITALDIKO AKTA </w:t>
            </w:r>
          </w:p>
          <w:p>
            <w:pPr>
              <w:spacing w:before="0" w:after="0"/>
              <w:ind w:firstLine="0" w:left="0" w:right="0"/>
              <w:jc w:val="center"/>
            </w:pPr>
            <w:r>
              <w:rPr>
                <w:rFonts w:ascii="Arial" w:hAnsi="Arial"/>
                <w:b w:val="1"/>
                <w:i w:val="0"/>
                <w:color w:val="000000"/>
                <w:sz w:val="24"/>
              </w:rPr>
              <w:t> 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ind w:firstLine="0" w:left="0" w:right="0"/>
              <w:jc w:val="center"/>
            </w:pPr>
            <w:r>
              <w:rPr>
                <w:rFonts w:ascii="Arial" w:hAnsi="Arial"/>
                <w:b w:val="1"/>
                <w:i w:val="0"/>
                <w:color w:val="000000"/>
                <w:sz w:val="24"/>
              </w:rPr>
              <w:t>ACTA REFERENTE A LA APERTURA Y CALIFICACIÓN DE LA DOCUMENTACIÓN PR</w:t>
            </w:r>
            <w:bookmarkStart w:id="0" w:name="_Hlk104796309"/>
            <w:r>
              <w:rPr>
                <w:rFonts w:ascii="Arial" w:hAnsi="Arial"/>
                <w:b w:val="1"/>
                <w:i w:val="0"/>
                <w:color w:val="000000"/>
                <w:sz w:val="24"/>
              </w:rPr>
              <w:t>ESENTADA POR LOS LICITADORES PARA LA SUBSANACIÓN DE DEFECTOS DE LA DOCUMENTACIÓN</w:t>
            </w:r>
            <w:bookmarkEnd w:id="0"/>
            <w:r>
              <w:rPr>
                <w:rFonts w:ascii="Arial" w:hAnsi="Arial"/>
                <w:b w:val="1"/>
                <w:i w:val="0"/>
                <w:color w:val="000000"/>
                <w:sz w:val="24"/>
              </w:rPr>
              <w:t xml:space="preserve"> CONTENIDA EN EL SOBRE A (“</w:t>
            </w:r>
            <w:r>
              <w:rPr>
                <w:rFonts w:ascii="Arial" w:hAnsi="Arial"/>
                <w:b w:val="1"/>
                <w:i w:val="0"/>
                <w:color w:val="000000"/>
                <w:sz w:val="24"/>
                <w:u w:val="single"/>
              </w:rPr>
              <w:t>Aptitud para contratar</w:t>
            </w:r>
            <w:r>
              <w:rPr>
                <w:rFonts w:ascii="Arial" w:hAnsi="Arial"/>
                <w:b w:val="1"/>
                <w:i w:val="0"/>
                <w:color w:val="000000"/>
                <w:sz w:val="24"/>
              </w:rPr>
              <w:t>”)</w:t>
            </w:r>
          </w:p>
          <w:p>
            <w:pPr>
              <w:spacing w:before="0" w:after="0"/>
              <w:ind w:firstLine="0" w:left="0" w:right="0"/>
              <w:jc w:val="center"/>
            </w:pPr>
            <w:r>
              <w:rPr>
                <w:rFonts w:ascii="Arial" w:hAnsi="Arial"/>
                <w:b w:val="1"/>
                <w:i w:val="0"/>
                <w:color w:val="000000"/>
                <w:sz w:val="24"/>
              </w:rPr>
              <w:t> </w:t>
            </w:r>
          </w:p>
        </w:tc>
      </w:tr>
      <w:tr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ind w:firstLine="0" w:left="0" w:right="0"/>
              <w:jc w:val="center"/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LIZITAZIOA, HONAKO LEHIAETA HAU PROZEDURA IREKI SINPLIFIKATU BIDEZ KONTRATATZEKO: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ind w:firstLine="0" w:left="0" w:right="0"/>
              <w:jc w:val="center"/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LICITACIÓN, MEDIANTE PROCEDIMIENTO ABIERTO SIMPLIFICADO, PARA LA CONTRATACIÓN DE</w:t>
            </w:r>
          </w:p>
        </w:tc>
      </w:tr>
      <w:tr>
        <w:tc>
          <w:tcPr>
            <w:tcW w:w="88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ind w:firstLine="0" w:left="0" w:right="0"/>
              <w:jc w:val="center"/>
            </w:pPr>
            <w:r>
              <w:rPr>
                <w:rFonts w:ascii="Arial" w:hAnsi="Arial"/>
                <w:b w:val="1"/>
                <w:i w:val="0"/>
                <w:color w:val="000000"/>
                <w:sz w:val="24"/>
              </w:rPr>
              <w:t>SUSTITUCION LINEA POLIETILENO BIOTOPO IÑURRITZA - ZARAUTZ</w:t>
            </w:r>
          </w:p>
          <w:p>
            <w:pPr>
              <w:spacing w:before="0" w:after="0"/>
              <w:ind w:firstLine="0" w:left="0" w:right="0"/>
              <w:jc w:val="center"/>
            </w:pPr>
            <w:r>
              <w:rPr>
                <w:rFonts w:ascii="Arial" w:hAnsi="Arial"/>
                <w:b w:val="1"/>
                <w:i w:val="0"/>
                <w:color w:val="000000"/>
                <w:sz w:val="24"/>
              </w:rPr>
              <w:t>IÑURRITZA BIOTOPOKO POLIETILENO LINEA ORDEZKATZEA - ZARAUTZ</w:t>
            </w:r>
          </w:p>
          <w:p>
            <w:pPr>
              <w:spacing w:before="0" w:after="0"/>
              <w:ind w:firstLine="0" w:left="0" w:right="0"/>
              <w:jc w:val="center"/>
            </w:pPr>
            <w:r>
              <w:rPr>
                <w:rFonts w:ascii="Arial" w:hAnsi="Arial"/>
                <w:b w:val="0"/>
                <w:i w:val="0"/>
                <w:color w:val="000000"/>
                <w:sz w:val="22"/>
              </w:rPr>
              <w:t>(CIA Obrak / Obras CIA )</w:t>
            </w:r>
          </w:p>
          <w:p>
            <w:pPr>
              <w:spacing w:before="0" w:after="0"/>
              <w:ind w:firstLine="0"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 </w:t>
            </w:r>
          </w:p>
        </w:tc>
      </w:tr>
      <w:tr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ind w:firstLine="0" w:left="0" w:right="0"/>
              <w:jc w:val="both"/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 xml:space="preserve">2024(e)ko azaroaren 11(a), Ebaluazio Batzordeak lizitatzaileek A gutun-azaleko dokumentazioko akatsak zuzentzeko aurkeztutako dokumentazioa ireki eta kalifikatu du. Hau izan da emaitza: </w:t>
            </w:r>
          </w:p>
          <w:p>
            <w:pPr>
              <w:spacing w:before="0" w:after="0"/>
              <w:ind w:firstLine="0" w:left="0" w:right="0"/>
              <w:jc w:val="center"/>
            </w:pPr>
            <w:r>
              <w:rPr>
                <w:rFonts w:ascii="Arial" w:hAnsi="Arial"/>
                <w:b w:val="1"/>
                <w:i w:val="0"/>
                <w:color w:val="000000"/>
                <w:sz w:val="24"/>
              </w:rPr>
              <w:t> 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ind w:firstLine="0" w:left="0" w:right="0"/>
              <w:jc w:val="both"/>
            </w:pPr>
            <w:r>
              <w:rPr>
                <w:rFonts w:ascii="Arial" w:hAnsi="Arial"/>
                <w:b w:val="1"/>
                <w:i w:val="0"/>
                <w:color w:val="000000"/>
                <w:sz w:val="24"/>
              </w:rPr>
              <w:t> </w:t>
            </w: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Con fecha 11 de noviembre de 2024, el Comité de Evaluación procede a la apertura y calificación de la documentación presentada por los licitadores para subsanar los defectos detectados en la documentación incluida en el Sobre A, con el siguiente resultado:</w:t>
            </w:r>
          </w:p>
          <w:p>
            <w:pPr>
              <w:spacing w:before="0" w:after="0"/>
              <w:ind w:firstLine="0"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 </w:t>
            </w:r>
          </w:p>
        </w:tc>
      </w:tr>
      <w:tr>
        <w:tc>
          <w:tcPr>
            <w:tcW w:w="88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tbl>
            <w:tblPr>
              <w:tblW w:w="5000" w:type="pct"/>
              <w:tblInd w:w="0" w:type="dxa"/>
              <w:tblBorders>
                <w:insideH w:val="none" w:sz="0" w:space="0" w:shadow="0" w:frame="0" w:color="auto"/>
                <w:insideV w:val="none" w:sz="0" w:space="0" w:shadow="0" w:fram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/>
            <w:tr>
              <w:tc>
                <w:tcPr>
                  <w:tcW w:w="0" w:type="auto"/>
                  <w:tcBorders>
                    <w:top w:val="single" w:sz="6" w:space="0" w:shadow="0" w:frame="0" w:color="000000"/>
                    <w:left w:val="single" w:sz="6" w:space="0" w:shadow="0" w:frame="0" w:color="000000"/>
                    <w:bottom w:val="single" w:sz="6" w:space="0" w:shadow="0" w:frame="0" w:color="000000"/>
                    <w:right w:val="single" w:sz="6" w:space="0" w:shadow="0" w:frame="0" w:color="000000"/>
                  </w:tcBorders>
                  <w:shd w:val="clear" w:color="auto" w:fill="C0C0C0"/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top"/>
                </w:tcPr>
                <w:p>
                  <w:pPr>
                    <w:shd w:val="clear" w:fill="C0C0C0"/>
                    <w:ind w:left="0" w:right="0"/>
                    <w:jc w:val="center"/>
                  </w:pPr>
                  <w:r>
                    <w:rPr>
                      <w:rFonts w:ascii="Arial" w:hAnsi="Arial"/>
                      <w:b w:val="1"/>
                      <w:i w:val="0"/>
                      <w:color w:val="000000"/>
                      <w:sz w:val="15"/>
                      <w:shd w:val="clear" w:color="auto" w:fill="C0C0C0"/>
                    </w:rPr>
                    <w:br w:type="textWrapping"/>
                    <w:t>LICITADOR</w:t>
                  </w:r>
                </w:p>
              </w:tc>
              <w:tc>
                <w:tcPr>
                  <w:tcW w:w="0" w:type="auto"/>
                  <w:tcBorders>
                    <w:top w:val="single" w:sz="6" w:space="0" w:shadow="0" w:frame="0" w:color="000000"/>
                    <w:left w:val="single" w:sz="6" w:space="0" w:shadow="0" w:frame="0" w:color="000000"/>
                    <w:bottom w:val="single" w:sz="6" w:space="0" w:shadow="0" w:frame="0" w:color="000000"/>
                    <w:right w:val="single" w:sz="6" w:space="0" w:shadow="0" w:frame="0" w:color="000000"/>
                  </w:tcBorders>
                  <w:shd w:val="clear" w:color="auto" w:fill="C0C0C0"/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top"/>
                </w:tcPr>
                <w:p>
                  <w:pPr>
                    <w:shd w:val="clear" w:fill="C0C0C0"/>
                    <w:ind w:left="0" w:right="0"/>
                    <w:jc w:val="center"/>
                  </w:pPr>
                  <w:r>
                    <w:rPr>
                      <w:rFonts w:ascii="Arial" w:hAnsi="Arial"/>
                      <w:b w:val="1"/>
                      <w:i w:val="0"/>
                      <w:color w:val="000000"/>
                      <w:sz w:val="15"/>
                      <w:shd w:val="clear" w:color="auto" w:fill="C0C0C0"/>
                    </w:rPr>
                    <w:br w:type="textWrapping"/>
                    <w:t>OBSERVACIONES</w:t>
                  </w:r>
                </w:p>
              </w:tc>
            </w:tr>
            <w:tr>
              <w:tc>
                <w:tcPr>
                  <w:tcW w:w="0" w:type="auto"/>
                  <w:tcBorders>
                    <w:top w:val="single" w:sz="6" w:space="0" w:shadow="0" w:frame="0" w:color="000000"/>
                    <w:left w:val="single" w:sz="6" w:space="0" w:shadow="0" w:frame="0" w:color="000000"/>
                    <w:bottom w:val="single" w:sz="6" w:space="0" w:shadow="0" w:frame="0" w:color="000000"/>
                    <w:right w:val="single" w:sz="6" w:space="0" w:shadow="0" w:fram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top"/>
                </w:tcPr>
                <w:p>
                  <w:pPr>
                    <w:ind w:left="0" w:right="0"/>
                    <w:jc w:val="center"/>
                  </w:pPr>
                  <w:r>
                    <w:rPr>
                      <w:rFonts w:ascii="Arial" w:hAnsi="Arial"/>
                      <w:b w:val="0"/>
                      <w:i w:val="0"/>
                      <w:color w:val="000000"/>
                      <w:sz w:val="15"/>
                      <w:shd w:val="clear" w:color="auto" w:fill="auto"/>
                    </w:rPr>
                    <w:t>EGINKA CONSTRUCCIONES Y REFORMAS SL</w:t>
                  </w:r>
                </w:p>
              </w:tc>
              <w:tc>
                <w:tcPr>
                  <w:tcW w:w="0" w:type="auto"/>
                  <w:tcBorders>
                    <w:top w:val="single" w:sz="6" w:space="0" w:shadow="0" w:frame="0" w:color="000000"/>
                    <w:left w:val="single" w:sz="6" w:space="0" w:shadow="0" w:frame="0" w:color="000000"/>
                    <w:bottom w:val="single" w:sz="6" w:space="0" w:shadow="0" w:frame="0" w:color="000000"/>
                    <w:right w:val="single" w:sz="6" w:space="0" w:shadow="0" w:fram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top"/>
                </w:tcPr>
                <w:p>
                  <w:pPr>
                    <w:ind w:left="0" w:right="0"/>
                    <w:jc w:val="center"/>
                  </w:pPr>
                  <w:r>
                    <w:rPr>
                      <w:rFonts w:ascii="Arial" w:hAnsi="Arial"/>
                      <w:b w:val="0"/>
                      <w:i w:val="0"/>
                      <w:color w:val="000000"/>
                      <w:sz w:val="15"/>
                      <w:shd w:val="clear" w:color="auto" w:fill="auto"/>
                    </w:rPr>
                    <w:t>La documentación ha sido subsanada</w:t>
                  </w:r>
                </w:p>
              </w:tc>
            </w:tr>
          </w:tbl>
          <w:p>
            <w:pPr>
              <w:spacing w:before="0" w:after="0"/>
              <w:ind w:firstLine="0" w:left="0" w:right="0"/>
              <w:jc w:val="center"/>
              <w:rPr>
                <w:vanish w:val="1"/>
              </w:rPr>
            </w:pPr>
            <w:r>
              <w:rPr>
                <w:rFonts w:ascii="Arial" w:hAnsi="Arial"/>
                <w:b w:val="0"/>
                <w:i w:val="0"/>
                <w:vanish w:val="1"/>
                <w:color w:val="000000"/>
                <w:sz w:val="24"/>
              </w:rPr>
              <w:t>[OCULTAR]</w:t>
            </w:r>
          </w:p>
        </w:tc>
      </w:tr>
      <w:tr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ind w:firstLine="0" w:left="0" w:right="0"/>
              <w:jc w:val="both"/>
              <w:rPr>
                <w:vanish w:val="1"/>
              </w:rPr>
            </w:pPr>
            <w:r>
              <w:rPr>
                <w:rFonts w:ascii="Arial" w:hAnsi="Arial"/>
                <w:b w:val="0"/>
                <w:i w:val="0"/>
                <w:vanish w:val="1"/>
                <w:color w:val="000000"/>
                <w:sz w:val="24"/>
              </w:rPr>
              <w:t xml:space="preserve">[OCULTAR] Adierazi akatsak edo omisioak. Esaterako, “Aurkeztutako eratze-eskrituraren kopia ez da behar bezala zuzendu, ez dago behar bezala konpultsatua edo egiaztatua”. </w:t>
            </w:r>
          </w:p>
          <w:p>
            <w:pPr>
              <w:spacing w:before="0" w:after="0"/>
              <w:ind w:firstLine="0" w:left="0" w:right="0"/>
              <w:jc w:val="center"/>
            </w:pPr>
            <w:r>
              <w:rPr>
                <w:rFonts w:ascii="Arial" w:hAnsi="Arial"/>
                <w:b w:val="1"/>
                <w:i w:val="0"/>
                <w:color w:val="000000"/>
                <w:sz w:val="24"/>
              </w:rPr>
              <w:t> 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ind w:firstLine="0" w:left="0" w:right="0"/>
              <w:jc w:val="both"/>
              <w:rPr>
                <w:vanish w:val="1"/>
              </w:rPr>
            </w:pPr>
            <w:r>
              <w:rPr>
                <w:rFonts w:ascii="Arial" w:hAnsi="Arial"/>
                <w:b w:val="0"/>
                <w:i w:val="0"/>
                <w:vanish w:val="1"/>
                <w:color w:val="000000"/>
                <w:sz w:val="24"/>
              </w:rPr>
              <w:t>[OCULTAR] Indicar los defectos u omisiones, por ejemplo: “La copia de la escritura de constitución aportada no ha sido correctamente subsanada y no se encuentra debidamente compulsada o legitimada”</w:t>
            </w:r>
          </w:p>
          <w:p>
            <w:pPr>
              <w:spacing w:before="0" w:after="0"/>
              <w:ind w:firstLine="0" w:left="0" w:right="0"/>
              <w:jc w:val="both"/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 </w:t>
            </w:r>
          </w:p>
          <w:p>
            <w:pPr>
              <w:spacing w:before="0" w:after="0"/>
              <w:ind w:firstLine="0" w:left="0" w:right="0"/>
              <w:jc w:val="center"/>
            </w:pPr>
            <w:r>
              <w:rPr>
                <w:rFonts w:ascii="Arial" w:hAnsi="Arial"/>
                <w:b w:val="1"/>
                <w:i w:val="0"/>
                <w:color w:val="000000"/>
                <w:sz w:val="24"/>
              </w:rPr>
              <w:t> </w:t>
            </w:r>
          </w:p>
        </w:tc>
      </w:tr>
      <w:tr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ind w:firstLine="0" w:left="0" w:right="0"/>
              <w:jc w:val="both"/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Hori guztia ikusita, Ebaluazio Batzordeak erabaki du:</w:t>
            </w:r>
          </w:p>
          <w:p>
            <w:pPr>
              <w:spacing w:before="0" w:after="0"/>
              <w:ind w:firstLine="0" w:left="0" w:right="0"/>
              <w:jc w:val="center"/>
            </w:pPr>
            <w:r>
              <w:rPr>
                <w:rFonts w:ascii="Arial" w:hAnsi="Arial"/>
                <w:b w:val="1"/>
                <w:i w:val="0"/>
                <w:color w:val="000000"/>
                <w:sz w:val="24"/>
              </w:rPr>
              <w:t> 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ind w:firstLine="0" w:left="0" w:right="0"/>
              <w:jc w:val="both"/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A la vista de todo ello, por el Comité de Evaluación se acuerda:</w:t>
            </w:r>
          </w:p>
          <w:p>
            <w:pPr>
              <w:spacing w:before="0" w:after="0"/>
              <w:ind w:firstLine="0" w:left="0" w:right="0"/>
              <w:jc w:val="center"/>
            </w:pPr>
            <w:r>
              <w:rPr>
                <w:rFonts w:ascii="Arial" w:hAnsi="Arial"/>
                <w:b w:val="1"/>
                <w:i w:val="0"/>
                <w:color w:val="000000"/>
                <w:sz w:val="24"/>
              </w:rPr>
              <w:t> </w:t>
            </w:r>
          </w:p>
        </w:tc>
      </w:tr>
      <w:tr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numPr>
                <w:ilvl w:val="1"/>
                <w:numId w:val="1"/>
              </w:numPr>
              <w:shd w:val="clear" w:fill="auto"/>
              <w:spacing w:before="0" w:after="0"/>
              <w:ind w:hanging="360" w:left="360" w:right="0"/>
              <w:jc w:val="both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 xml:space="preserve"> Lizitatzaile hauen proposamenak onartzea, haiek aurkeztutako dokumentazio gehigarriaren bidez behar bezala zuzenduta geratu direlako A gutun-azalean antzemandako akatsak: EGINKA CONSTRUCCIONES Y REFORMAS SL.</w:t>
            </w:r>
          </w:p>
          <w:p>
            <w:pPr>
              <w:spacing w:before="0" w:after="0"/>
              <w:ind w:firstLine="0" w:left="0" w:right="0"/>
              <w:jc w:val="center"/>
            </w:pPr>
            <w:r>
              <w:rPr>
                <w:rFonts w:ascii="Arial" w:hAnsi="Arial"/>
                <w:b w:val="1"/>
                <w:i w:val="0"/>
                <w:color w:val="000000"/>
                <w:sz w:val="24"/>
              </w:rPr>
              <w:t> 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numPr>
                <w:ilvl w:val="1"/>
                <w:numId w:val="2"/>
              </w:numPr>
              <w:shd w:val="clear" w:fill="auto"/>
              <w:spacing w:before="0" w:after="0"/>
              <w:ind w:hanging="360" w:left="360" w:right="0"/>
              <w:jc w:val="both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Admitir las propuestas por considerar que con la documentación adicional presentada han subsanado correctamente los defectos detectados en el Sobre A de los siguientes licitadores: EGINKA CONSTRUCCIONES Y REFORMAS SL.</w:t>
            </w:r>
          </w:p>
          <w:p>
            <w:pPr>
              <w:spacing w:before="0" w:after="0"/>
              <w:ind w:firstLine="0" w:left="0" w:right="0"/>
              <w:jc w:val="center"/>
            </w:pPr>
            <w:r>
              <w:rPr>
                <w:rFonts w:ascii="Arial" w:hAnsi="Arial"/>
                <w:b w:val="1"/>
                <w:i w:val="0"/>
                <w:color w:val="000000"/>
                <w:sz w:val="24"/>
              </w:rPr>
              <w:t> </w:t>
            </w:r>
          </w:p>
        </w:tc>
      </w:tr>
      <w:tr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numPr>
                <w:ilvl w:val="1"/>
                <w:numId w:val="3"/>
              </w:numPr>
              <w:shd w:val="clear" w:fill="auto"/>
              <w:spacing w:before="0" w:after="0"/>
              <w:ind w:hanging="360" w:left="360" w:right="0"/>
              <w:jc w:val="both"/>
              <w:rPr>
                <w:rFonts w:ascii="Arial" w:hAnsi="Arial"/>
                <w:b w:val="0"/>
                <w:i w:val="0"/>
                <w:vanish w:val="1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vanish w:val="1"/>
                <w:color w:val="000000"/>
                <w:sz w:val="24"/>
              </w:rPr>
              <w:t>[OCULTAR] Lizitatzaile hauen proposamenak prozeduratik kanpo uztea, haiek aurkeztutako dokumentazio gehigarriaren bidez ez direlako behar bezala zuzenduta geratu A gutun-azalean antzemandako akatsak: [OCULTAR]</w:t>
            </w:r>
          </w:p>
          <w:p>
            <w:pPr>
              <w:spacing w:before="0" w:after="0"/>
              <w:ind w:firstLine="0" w:left="0" w:right="0"/>
              <w:jc w:val="center"/>
            </w:pPr>
            <w:r>
              <w:rPr>
                <w:rFonts w:ascii="Arial" w:hAnsi="Arial"/>
                <w:b w:val="1"/>
                <w:i w:val="0"/>
                <w:color w:val="000000"/>
                <w:sz w:val="24"/>
              </w:rPr>
              <w:t> 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numPr>
                <w:ilvl w:val="1"/>
                <w:numId w:val="4"/>
              </w:numPr>
              <w:shd w:val="clear" w:fill="auto"/>
              <w:spacing w:before="0" w:after="0"/>
              <w:ind w:hanging="360" w:left="360" w:right="0"/>
              <w:jc w:val="both"/>
              <w:rPr>
                <w:rFonts w:ascii="Arial" w:hAnsi="Arial"/>
                <w:b w:val="0"/>
                <w:i w:val="0"/>
                <w:vanish w:val="1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vanish w:val="1"/>
                <w:color w:val="000000"/>
                <w:sz w:val="24"/>
              </w:rPr>
              <w:t>[OCULTAR]Excluir del procedimiento por no subsanar con la documentación adicional presentada los defectos u omisiones detectados en el Sobre A a los siguientes licitadores: [OCULTAR]</w:t>
            </w:r>
          </w:p>
          <w:p>
            <w:pPr>
              <w:spacing w:before="0" w:after="0"/>
              <w:ind w:firstLine="0" w:left="0" w:right="0"/>
              <w:jc w:val="center"/>
            </w:pPr>
            <w:r>
              <w:rPr>
                <w:rFonts w:ascii="Arial" w:hAnsi="Arial"/>
                <w:b w:val="1"/>
                <w:i w:val="0"/>
                <w:color w:val="000000"/>
                <w:sz w:val="24"/>
              </w:rPr>
              <w:t> </w:t>
            </w:r>
          </w:p>
        </w:tc>
      </w:tr>
      <w:tr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numPr>
                <w:ilvl w:val="1"/>
                <w:numId w:val="5"/>
              </w:numPr>
              <w:shd w:val="clear" w:fill="auto"/>
              <w:spacing w:before="0" w:after="0"/>
              <w:ind w:hanging="360" w:left="360" w:right="0"/>
              <w:jc w:val="both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 xml:space="preserve">C gutun-azala ("Formulak erabiliz ebaluatu daitezkeen irizpideei buruzko dokumentazioa") irekitzea. </w:t>
            </w:r>
          </w:p>
          <w:p>
            <w:pPr>
              <w:spacing w:before="0" w:after="0"/>
              <w:ind w:firstLine="0" w:left="0" w:right="0"/>
              <w:jc w:val="both"/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 </w:t>
            </w:r>
          </w:p>
          <w:p>
            <w:pPr>
              <w:spacing w:before="0" w:after="0"/>
              <w:ind w:firstLine="0" w:left="0" w:right="0"/>
              <w:jc w:val="center"/>
            </w:pPr>
            <w:r>
              <w:rPr>
                <w:rFonts w:ascii="Arial" w:hAnsi="Arial"/>
                <w:b w:val="1"/>
                <w:i w:val="0"/>
                <w:color w:val="000000"/>
                <w:sz w:val="24"/>
              </w:rPr>
              <w:t> 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numPr>
                <w:ilvl w:val="1"/>
                <w:numId w:val="6"/>
              </w:numPr>
              <w:shd w:val="clear" w:fill="auto"/>
              <w:spacing w:before="0" w:after="0"/>
              <w:ind w:hanging="360" w:left="360" w:right="0"/>
              <w:jc w:val="both"/>
              <w:rPr>
                <w:rFonts w:ascii="Arial" w:hAnsi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Proceder a la apertura del Sobre C ("Documentación relativa a los criterios evaluables mediante la utilización de fórmulas") .</w:t>
            </w:r>
          </w:p>
          <w:p>
            <w:pPr>
              <w:spacing w:before="0" w:after="0"/>
              <w:ind w:firstLine="0" w:left="0" w:right="0"/>
              <w:jc w:val="center"/>
            </w:pPr>
            <w:r>
              <w:rPr>
                <w:rFonts w:ascii="Arial" w:hAnsi="Arial"/>
                <w:b w:val="1"/>
                <w:i w:val="0"/>
                <w:color w:val="000000"/>
                <w:sz w:val="24"/>
              </w:rPr>
              <w:t> </w:t>
            </w:r>
          </w:p>
        </w:tc>
      </w:tr>
      <w:tr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ind w:firstLine="0" w:left="0" w:right="0"/>
              <w:jc w:val="center"/>
            </w:pPr>
            <w:bookmarkStart w:id="1" w:name="_Hlk104797609"/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 xml:space="preserve">Donostia, 2024(e)ko azaroaren 13(a) </w:t>
            </w:r>
            <w:r>
              <w:rPr>
                <w:rFonts w:ascii="Arial" w:hAnsi="Arial"/>
                <w:b w:val="1"/>
                <w:i w:val="0"/>
                <w:color w:val="000000"/>
                <w:sz w:val="24"/>
              </w:rPr>
              <w:t> </w:t>
            </w:r>
            <w:bookmarkEnd w:id="1"/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ind w:firstLine="0" w:left="0" w:right="0"/>
              <w:jc w:val="center"/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Donostia, 13 de noviembre de 2024</w:t>
            </w:r>
          </w:p>
        </w:tc>
      </w:tr>
      <w:tr>
        <w:tc>
          <w:tcPr>
            <w:tcW w:w="88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tbl>
            <w:tblPr>
              <w:tblW w:w="5000" w:type="pct"/>
              <w:jc w:val="center"/>
              <w:tblCellSpacing w:w="15" w:type="dxa"/>
              <w:tblInd w:w="0" w:type="dxa"/>
              <w:tblBorders>
                <w:insideH w:val="none" w:sz="0" w:space="0" w:shadow="0" w:frame="0" w:color="auto"/>
                <w:insideV w:val="none" w:sz="0" w:space="0" w:shadow="0" w:fram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/>
            <w:tr>
              <w:tc>
                <w:tcPr>
                  <w:tcW w:w="0" w:type="auto"/>
                  <w:vAlign w:val="center"/>
                </w:tcPr>
                <w:p>
                  <w:pPr>
                    <w:ind w:left="0" w:right="0"/>
                  </w:pPr>
                  <w:r>
                    <w:drawing>
                      <wp:inline xmlns:wp="http://schemas.openxmlformats.org/drawingml/2006/wordprocessingDrawing">
                        <wp:extent cx="1571625" cy="866775"/>
                        <wp:docPr id="1" name="Picture 1"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/>
                                <pic:cNvPicPr/>
                              </pic:nvPicPr>
                              <pic:blipFill>
                                <a:blip xmlns:r="http://schemas.openxmlformats.org/officeDocument/2006/relationships" r:embed="Relimage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71625" cy="866775"/>
                                </a:xfrm>
                                <a:prstGeom prst="rect"/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c>
                <w:tcPr>
                  <w:tcW w:w="0" w:type="auto"/>
                  <w:vAlign w:val="center"/>
                </w:tcPr>
                <w:p>
                  <w:pPr>
                    <w:ind w:left="0" w:right="0"/>
                  </w:pPr>
                  <w:r>
                    <w:rPr>
                      <w:rFonts w:ascii="Arial" w:hAnsi="Arial"/>
                      <w:b w:val="0"/>
                      <w:i w:val="0"/>
                      <w:color w:val="000000"/>
                      <w:sz w:val="24"/>
                      <w:shd w:val="clear" w:color="auto" w:fill="auto"/>
                    </w:rPr>
                    <w:t xml:space="preserve">D./Dª AITOR LANDER IZA </w:t>
                  </w:r>
                </w:p>
              </w:tc>
            </w:tr>
          </w:tbl>
          <w:p>
            <w:pPr>
              <w:ind w:left="0" w:right="0"/>
            </w:pPr>
          </w:p>
        </w:tc>
      </w:tr>
      <w:tr>
        <w:tc>
          <w:tcPr>
            <w:tcW w:w="88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ind w:firstLine="0" w:left="0" w:right="0"/>
              <w:jc w:val="center"/>
            </w:pPr>
            <w:r>
              <w:rPr>
                <w:rFonts w:ascii="Arial" w:hAnsi="Arial"/>
                <w:b w:val="0"/>
                <w:i w:val="0"/>
                <w:color w:val="000000"/>
                <w:sz w:val="24"/>
              </w:rPr>
              <w:t>Ebaluazio Batzordearen / Comité de Evaluación</w:t>
            </w:r>
          </w:p>
        </w:tc>
      </w:tr>
    </w:tbl>
    <w:p>
      <w:pPr>
        <w:spacing w:before="0" w:after="0"/>
        <w:ind w:firstLine="0" w:left="0" w:right="0"/>
        <w:jc w:val="left"/>
      </w:pPr>
      <w:r>
        <w:rPr>
          <w:rFonts w:ascii="Times New Roman" w:hAnsi="Times New Roman"/>
          <w:b w:val="0"/>
          <w:i w:val="0"/>
          <w:color w:val="000000"/>
          <w:sz w:val="24"/>
        </w:rPr>
        <w:t> </w:t>
      </w: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Mar w:left="1700" w:right="850" w:top="1133" w:bottom="1133" w:header="708" w:footer="708" w:gutter="0"/>
      <w:pgNumType w:start="1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jc w:val="right"/>
      <w:rPr>
        <w:rFonts w:ascii="Arial" w:hAnsi="Arial"/>
        <w:sz w:val="16"/>
      </w:rPr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>Page</w:instrText>
    </w:r>
    <w:r>
      <w:rPr>
        <w:rFonts w:ascii="Arial" w:hAnsi="Arial"/>
        <w:sz w:val="16"/>
      </w:rPr>
      <w:fldChar w:fldCharType="separate"/>
    </w:r>
    <w:r>
      <w:rPr>
        <w:rFonts w:ascii="Arial" w:hAnsi="Arial"/>
        <w:sz w:val="16"/>
      </w:rPr>
      <w:fldChar w:fldCharType="end"/>
    </w:r>
    <w:r>
      <w:rPr>
        <w:rFonts w:ascii="Arial" w:hAnsi="Arial"/>
        <w:sz w:val="16"/>
      </w:rPr>
      <w:t>/</w:t>
    </w: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>NumPages</w:instrText>
    </w:r>
    <w:r>
      <w:rPr>
        <w:rFonts w:ascii="Arial" w:hAnsi="Arial"/>
        <w:sz w:val="16"/>
      </w:rPr>
      <w:fldChar w:fldCharType="separate"/>
    </w:r>
    <w:r>
      <w:rPr>
        <w:rFonts w:ascii="Arial" w:hAnsi="Arial"/>
        <w:sz w:val="16"/>
      </w:rPr>
      <w:fldChar w:fldCharType="end"/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r>
      <w:drawing>
        <wp:inline xmlns:wp="http://schemas.openxmlformats.org/drawingml/2006/wordprocessingDrawing">
          <wp:extent cx="1619250" cy="990600"/>
          <wp:docPr id="2" name="Picture 2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xmlns:r="http://schemas.openxmlformats.org/officeDocument/2006/relationships" r:embed="Relimage2"/>
                  <a:stretch>
                    <a:fillRect/>
                  </a:stretch>
                </pic:blipFill>
                <pic:spPr>
                  <a:xfrm>
                    <a:off x="0" y="0"/>
                    <a:ext cx="1619250" cy="990600"/>
                  </a:xfrm>
                  <a:prstGeom prst="rect"/>
                  <a:noFill/>
                </pic:spPr>
              </pic:pic>
            </a:graphicData>
          </a:graphic>
        </wp:inline>
      </w:drawing>
    </w:r>
    <w:r>
      <w:drawing>
        <wp:inline xmlns:wp="http://schemas.openxmlformats.org/drawingml/2006/wordprocessingDrawing">
          <wp:extent cx="3019425" cy="533400"/>
          <wp:docPr id="3" name="Picture 3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xmlns:r="http://schemas.openxmlformats.org/officeDocument/2006/relationships" r:embed="Relimage3"/>
                  <a:stretch>
                    <a:fillRect/>
                  </a:stretch>
                </pic:blipFill>
                <pic:spPr>
                  <a:xfrm>
                    <a:off x="0" y="0"/>
                    <a:ext cx="3019425" cy="533400"/>
                  </a:xfrm>
                  <a:prstGeom prst="rect"/>
                  <a:noFill/>
                </pic:spPr>
              </pic:pic>
            </a:graphicData>
          </a:graphic>
        </wp:inline>
      </w:drawing>
    </w:r>
    <w:r>
      <w:drawing>
        <wp:inline xmlns:wp="http://schemas.openxmlformats.org/drawingml/2006/wordprocessingDrawing">
          <wp:extent cx="638175" cy="533400"/>
          <wp:docPr id="4" name="Picture 4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xmlns:r="http://schemas.openxmlformats.org/officeDocument/2006/relationships" r:embed="Relimage4"/>
                  <a:stretch>
                    <a:fillRect/>
                  </a:stretch>
                </pic:blipFill>
                <pic:spPr>
                  <a:xfrm>
                    <a:off x="0" y="0"/>
                    <a:ext cx="638175" cy="533400"/>
                  </a:xfrm>
                  <a:prstGeom prst="rect"/>
                  <a:noFill/>
                </pic:spPr>
              </pic:pic>
            </a:graphicData>
          </a:graphic>
        </wp:inline>
      </w:drawing>
    </w:r>
    <w:r>
      <w:drawing>
        <wp:inline xmlns:wp="http://schemas.openxmlformats.org/drawingml/2006/wordprocessingDrawing">
          <wp:extent cx="638175" cy="533400"/>
          <wp:docPr id="5" name="Picture 5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xmlns:r="http://schemas.openxmlformats.org/officeDocument/2006/relationships" r:embed="Relimage5"/>
                  <a:stretch>
                    <a:fillRect/>
                  </a:stretch>
                </pic:blipFill>
                <pic:spPr>
                  <a:xfrm>
                    <a:off x="0" y="0"/>
                    <a:ext cx="638175" cy="533400"/>
                  </a:xfrm>
                  <a:prstGeom prst="rect"/>
                  <a:noFill/>
                </pic:spPr>
              </pic:pic>
            </a:graphicData>
          </a:graphic>
        </wp:inline>
      </w:drawing>
    </w:r>
  </w:p>
  <w:p/>
</w:hdr>
</file>

<file path=word/numbering.xml><?xml version="1.0" encoding="utf-8"?>
<w:numbering xmlns:w="http://schemas.openxmlformats.org/wordprocessingml/2006/main">
  <w:abstractNum w:abstractNumId="0">
    <w:nsid w:val="479D5B6A"/>
    <w:multiLevelType w:val="hybridMultilevel"/>
    <w:lvl w:ilvl="0" w:tplc="6B44A722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041A4C84">
      <w:start w:val="1"/>
      <w:numFmt w:val="bullet"/>
      <w:suff w:val="tab"/>
      <w:lvlText w:val="·"/>
      <w:lvlJc w:val="left"/>
      <w:pPr>
        <w:ind w:hanging="360" w:left="1440"/>
      </w:pPr>
      <w:rPr>
        <w:rFonts w:ascii="Symbol" w:hAnsi="Symbol"/>
      </w:rPr>
    </w:lvl>
    <w:lvl w:ilvl="2" w:tplc="3B0FD749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73C78799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2A48D662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6D4F0753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68AA3AEF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23B50470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0EA9B9FB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1">
    <w:nsid w:val="28AEA694"/>
    <w:multiLevelType w:val="hybridMultilevel"/>
    <w:lvl w:ilvl="0" w:tplc="3069BC62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13F62F34">
      <w:start w:val="1"/>
      <w:numFmt w:val="bullet"/>
      <w:suff w:val="tab"/>
      <w:lvlText w:val="·"/>
      <w:lvlJc w:val="left"/>
      <w:pPr>
        <w:ind w:hanging="360" w:left="1440"/>
      </w:pPr>
      <w:rPr>
        <w:rFonts w:ascii="Symbol" w:hAnsi="Symbol"/>
      </w:rPr>
    </w:lvl>
    <w:lvl w:ilvl="2" w:tplc="12EBE4D0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6EA9ADE7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25BEA250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1B188705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06086662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2A63BD73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6972D7CA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2">
    <w:nsid w:val="0FE0CE76"/>
    <w:multiLevelType w:val="hybridMultilevel"/>
    <w:lvl w:ilvl="0" w:tplc="181333B7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3B721946">
      <w:start w:val="1"/>
      <w:numFmt w:val="bullet"/>
      <w:suff w:val="tab"/>
      <w:lvlText w:val="·"/>
      <w:lvlJc w:val="left"/>
      <w:pPr>
        <w:ind w:hanging="360" w:left="1440"/>
      </w:pPr>
      <w:rPr>
        <w:rFonts w:ascii="Symbol" w:hAnsi="Symbol"/>
      </w:rPr>
    </w:lvl>
    <w:lvl w:ilvl="2" w:tplc="3FE1CB53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04780AAB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18D6E631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78DC575E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346B2287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2EC69927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68B34123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3">
    <w:nsid w:val="75A6BD46"/>
    <w:multiLevelType w:val="hybridMultilevel"/>
    <w:lvl w:ilvl="0" w:tplc="100108F8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6C1DAFAB">
      <w:start w:val="1"/>
      <w:numFmt w:val="bullet"/>
      <w:suff w:val="tab"/>
      <w:lvlText w:val="·"/>
      <w:lvlJc w:val="left"/>
      <w:pPr>
        <w:ind w:hanging="360" w:left="1440"/>
      </w:pPr>
      <w:rPr>
        <w:rFonts w:ascii="Symbol" w:hAnsi="Symbol"/>
      </w:rPr>
    </w:lvl>
    <w:lvl w:ilvl="2" w:tplc="45E1C42A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432BEDEF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675576B0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45B245AB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3F00000F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3FD83B14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6E1314A4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4">
    <w:nsid w:val="143E5898"/>
    <w:multiLevelType w:val="hybridMultilevel"/>
    <w:lvl w:ilvl="0" w:tplc="59EC854B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67A6ED1D">
      <w:start w:val="1"/>
      <w:numFmt w:val="bullet"/>
      <w:suff w:val="tab"/>
      <w:lvlText w:val="·"/>
      <w:lvlJc w:val="left"/>
      <w:pPr>
        <w:ind w:hanging="360" w:left="1440"/>
      </w:pPr>
      <w:rPr>
        <w:rFonts w:ascii="Symbol" w:hAnsi="Symbol"/>
      </w:rPr>
    </w:lvl>
    <w:lvl w:ilvl="2" w:tplc="6E06BFF1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1F0B3C84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6E826B16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1A9F2C1E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7833A2EB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3F7DD595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427700EE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5">
    <w:nsid w:val="01A7590A"/>
    <w:multiLevelType w:val="hybridMultilevel"/>
    <w:lvl w:ilvl="0" w:tplc="20531F21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626DECB1">
      <w:start w:val="1"/>
      <w:numFmt w:val="bullet"/>
      <w:suff w:val="tab"/>
      <w:lvlText w:val="·"/>
      <w:lvlJc w:val="left"/>
      <w:pPr>
        <w:ind w:hanging="360" w:left="1440"/>
      </w:pPr>
      <w:rPr>
        <w:rFonts w:ascii="Symbol" w:hAnsi="Symbol"/>
      </w:rPr>
    </w:lvl>
    <w:lvl w:ilvl="2" w:tplc="7E865388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36E02797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0D5F51EE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048FA9F0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7174B006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64881058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6DAD6F72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growAutofit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header1.xml.rels>&#65279;<?xml version="1.0" encoding="utf-8"?><Relationships xmlns="http://schemas.openxmlformats.org/package/2006/relationships"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2024-11-13T17:02:09Z</dcterms:created>
  <cp:lastModifiedBy>Teresa Peñalba</cp:lastModifiedBy>
  <dcterms:modified xsi:type="dcterms:W3CDTF">2024-11-13T17:02:09Z</dcterms:modified>
  <cp:revision>1</cp:revision>
</cp:coreProperties>
</file>