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DCDDA2" w14:textId="77777777" w:rsidR="0026638A" w:rsidRPr="00307A85" w:rsidRDefault="0026638A" w:rsidP="00CC7ABF">
      <w:pPr>
        <w:suppressAutoHyphens/>
        <w:autoSpaceDN w:val="0"/>
        <w:spacing w:after="160" w:line="240" w:lineRule="auto"/>
        <w:ind w:left="0" w:right="-1"/>
        <w:textAlignment w:val="baseline"/>
        <w:rPr>
          <w:rFonts w:eastAsia="Calibri" w:cs="Arial"/>
          <w:sz w:val="24"/>
          <w:szCs w:val="24"/>
        </w:rPr>
      </w:pPr>
      <w:bookmarkStart w:id="0" w:name="_Hlk38622389"/>
      <w:bookmarkStart w:id="1" w:name="_Hlk37748678"/>
    </w:p>
    <w:p w14:paraId="618B165A" w14:textId="6F65F085" w:rsidR="00E6703B" w:rsidRPr="00A86A84" w:rsidRDefault="00E6703B" w:rsidP="00E6703B">
      <w:pPr>
        <w:suppressAutoHyphens/>
        <w:autoSpaceDN w:val="0"/>
        <w:spacing w:after="160" w:line="240" w:lineRule="auto"/>
        <w:ind w:right="-1"/>
        <w:jc w:val="center"/>
        <w:textAlignment w:val="baseline"/>
        <w:rPr>
          <w:rFonts w:eastAsia="Calibri" w:cs="Calibri"/>
          <w:sz w:val="36"/>
          <w:szCs w:val="36"/>
        </w:rPr>
      </w:pPr>
      <w:r w:rsidRPr="00E17CC5">
        <w:rPr>
          <w:rFonts w:eastAsia="Calibri" w:cs="Calibri"/>
          <w:sz w:val="36"/>
          <w:szCs w:val="36"/>
        </w:rPr>
        <w:t xml:space="preserve">PLIEGO DE </w:t>
      </w:r>
      <w:r w:rsidR="00744415">
        <w:rPr>
          <w:rFonts w:eastAsia="Calibri" w:cs="Calibri"/>
          <w:sz w:val="36"/>
          <w:szCs w:val="36"/>
        </w:rPr>
        <w:t>PRESCRIPCIONES</w:t>
      </w:r>
      <w:r w:rsidRPr="00E17CC5">
        <w:rPr>
          <w:rFonts w:eastAsia="Calibri" w:cs="Calibri"/>
          <w:sz w:val="36"/>
          <w:szCs w:val="36"/>
        </w:rPr>
        <w:t xml:space="preserve"> TÉCNICAS </w:t>
      </w:r>
      <w:r w:rsidR="00744415">
        <w:rPr>
          <w:rFonts w:eastAsia="Calibri" w:cs="Calibri"/>
          <w:sz w:val="36"/>
          <w:szCs w:val="36"/>
        </w:rPr>
        <w:t>GENERALES</w:t>
      </w:r>
    </w:p>
    <w:p w14:paraId="52C36CAC" w14:textId="77777777" w:rsidR="00A86A84" w:rsidRPr="00E17CC5" w:rsidRDefault="00A86A84" w:rsidP="00744415">
      <w:pPr>
        <w:pBdr>
          <w:bottom w:val="single" w:sz="4" w:space="0" w:color="000000"/>
        </w:pBdr>
        <w:tabs>
          <w:tab w:val="left" w:pos="142"/>
        </w:tabs>
        <w:suppressAutoHyphens/>
        <w:autoSpaceDE w:val="0"/>
        <w:autoSpaceDN w:val="0"/>
        <w:spacing w:after="0"/>
        <w:ind w:left="0" w:right="-285"/>
        <w:textAlignment w:val="baseline"/>
        <w:rPr>
          <w:rFonts w:eastAsia="Calibri" w:cs="Calibri"/>
          <w:b/>
          <w:color w:val="365F91"/>
          <w:sz w:val="28"/>
          <w:szCs w:val="28"/>
        </w:rPr>
      </w:pPr>
      <w:bookmarkStart w:id="2" w:name="_Hlk38622365"/>
      <w:bookmarkStart w:id="3" w:name="_Hlk38621794"/>
      <w:bookmarkStart w:id="4" w:name="_Hlk38622309"/>
      <w:bookmarkEnd w:id="0"/>
    </w:p>
    <w:bookmarkEnd w:id="4" w:displacedByCustomXml="next"/>
    <w:bookmarkEnd w:id="3" w:displacedByCustomXml="next"/>
    <w:bookmarkEnd w:id="2" w:displacedByCustomXml="next"/>
    <w:sdt>
      <w:sdtPr>
        <w:rPr>
          <w:rFonts w:ascii="Calibri" w:eastAsiaTheme="minorHAnsi" w:hAnsi="Calibri" w:cstheme="minorBidi"/>
          <w:color w:val="auto"/>
          <w:sz w:val="22"/>
          <w:szCs w:val="22"/>
          <w:lang w:eastAsia="en-US"/>
        </w:rPr>
        <w:id w:val="-1006741129"/>
        <w:docPartObj>
          <w:docPartGallery w:val="Table of Contents"/>
          <w:docPartUnique/>
        </w:docPartObj>
      </w:sdtPr>
      <w:sdtEndPr>
        <w:rPr>
          <w:b/>
          <w:bCs/>
        </w:rPr>
      </w:sdtEndPr>
      <w:sdtContent>
        <w:p w14:paraId="2C010987" w14:textId="75DA4890" w:rsidR="007A4F6B" w:rsidRDefault="007A4F6B">
          <w:pPr>
            <w:pStyle w:val="TtuloTDC"/>
          </w:pPr>
        </w:p>
        <w:p w14:paraId="7238E7EB" w14:textId="12418847" w:rsidR="00176327" w:rsidRDefault="007A4F6B">
          <w:pPr>
            <w:pStyle w:val="TDC2"/>
            <w:tabs>
              <w:tab w:val="left" w:pos="660"/>
              <w:tab w:val="right" w:leader="dot" w:pos="11047"/>
            </w:tabs>
            <w:rPr>
              <w:rFonts w:asciiTheme="minorHAnsi" w:eastAsiaTheme="minorEastAsia" w:hAnsiTheme="minorHAnsi"/>
              <w:noProof/>
              <w:lang w:eastAsia="es-ES"/>
            </w:rPr>
          </w:pPr>
          <w:r>
            <w:fldChar w:fldCharType="begin"/>
          </w:r>
          <w:r>
            <w:instrText xml:space="preserve"> TOC \o "1-3" \h \z \u </w:instrText>
          </w:r>
          <w:r>
            <w:fldChar w:fldCharType="separate"/>
          </w:r>
          <w:hyperlink w:anchor="_Toc38830684" w:history="1">
            <w:r w:rsidR="00176327" w:rsidRPr="00940922">
              <w:rPr>
                <w:rStyle w:val="Hipervnculo"/>
                <w:noProof/>
              </w:rPr>
              <w:t>1.</w:t>
            </w:r>
            <w:r w:rsidR="00176327">
              <w:rPr>
                <w:rFonts w:asciiTheme="minorHAnsi" w:eastAsiaTheme="minorEastAsia" w:hAnsiTheme="minorHAnsi"/>
                <w:noProof/>
                <w:lang w:eastAsia="es-ES"/>
              </w:rPr>
              <w:tab/>
            </w:r>
            <w:r w:rsidR="00176327" w:rsidRPr="00940922">
              <w:rPr>
                <w:rStyle w:val="Hipervnculo"/>
                <w:noProof/>
              </w:rPr>
              <w:t>OBJETO DEL CONTRATO</w:t>
            </w:r>
            <w:r w:rsidR="00176327">
              <w:rPr>
                <w:noProof/>
                <w:webHidden/>
              </w:rPr>
              <w:tab/>
            </w:r>
            <w:r w:rsidR="00176327">
              <w:rPr>
                <w:noProof/>
                <w:webHidden/>
              </w:rPr>
              <w:fldChar w:fldCharType="begin"/>
            </w:r>
            <w:r w:rsidR="00176327">
              <w:rPr>
                <w:noProof/>
                <w:webHidden/>
              </w:rPr>
              <w:instrText xml:space="preserve"> PAGEREF _Toc38830684 \h </w:instrText>
            </w:r>
            <w:r w:rsidR="00176327">
              <w:rPr>
                <w:noProof/>
                <w:webHidden/>
              </w:rPr>
            </w:r>
            <w:r w:rsidR="00176327">
              <w:rPr>
                <w:noProof/>
                <w:webHidden/>
              </w:rPr>
              <w:fldChar w:fldCharType="separate"/>
            </w:r>
            <w:r w:rsidR="00B7559D">
              <w:rPr>
                <w:noProof/>
                <w:webHidden/>
              </w:rPr>
              <w:t>2</w:t>
            </w:r>
            <w:r w:rsidR="00176327">
              <w:rPr>
                <w:noProof/>
                <w:webHidden/>
              </w:rPr>
              <w:fldChar w:fldCharType="end"/>
            </w:r>
          </w:hyperlink>
        </w:p>
        <w:p w14:paraId="0C2624E6" w14:textId="5D248A9C"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85" w:history="1">
            <w:r w:rsidR="00176327" w:rsidRPr="00940922">
              <w:rPr>
                <w:rStyle w:val="Hipervnculo"/>
                <w:noProof/>
              </w:rPr>
              <w:t>2.</w:t>
            </w:r>
            <w:r w:rsidR="00176327">
              <w:rPr>
                <w:rFonts w:asciiTheme="minorHAnsi" w:eastAsiaTheme="minorEastAsia" w:hAnsiTheme="minorHAnsi"/>
                <w:noProof/>
                <w:lang w:eastAsia="es-ES"/>
              </w:rPr>
              <w:tab/>
            </w:r>
            <w:r w:rsidR="00176327" w:rsidRPr="00940922">
              <w:rPr>
                <w:rStyle w:val="Hipervnculo"/>
                <w:noProof/>
              </w:rPr>
              <w:t>DESCRIPCIÓN DE LAS OBRAS</w:t>
            </w:r>
            <w:r w:rsidR="00176327">
              <w:rPr>
                <w:noProof/>
                <w:webHidden/>
              </w:rPr>
              <w:tab/>
            </w:r>
            <w:r w:rsidR="00176327">
              <w:rPr>
                <w:noProof/>
                <w:webHidden/>
              </w:rPr>
              <w:fldChar w:fldCharType="begin"/>
            </w:r>
            <w:r w:rsidR="00176327">
              <w:rPr>
                <w:noProof/>
                <w:webHidden/>
              </w:rPr>
              <w:instrText xml:space="preserve"> PAGEREF _Toc38830685 \h </w:instrText>
            </w:r>
            <w:r w:rsidR="00176327">
              <w:rPr>
                <w:noProof/>
                <w:webHidden/>
              </w:rPr>
            </w:r>
            <w:r w:rsidR="00176327">
              <w:rPr>
                <w:noProof/>
                <w:webHidden/>
              </w:rPr>
              <w:fldChar w:fldCharType="separate"/>
            </w:r>
            <w:r w:rsidR="00B7559D">
              <w:rPr>
                <w:noProof/>
                <w:webHidden/>
              </w:rPr>
              <w:t>2</w:t>
            </w:r>
            <w:r w:rsidR="00176327">
              <w:rPr>
                <w:noProof/>
                <w:webHidden/>
              </w:rPr>
              <w:fldChar w:fldCharType="end"/>
            </w:r>
          </w:hyperlink>
        </w:p>
        <w:p w14:paraId="2E624F37" w14:textId="6ADC4F39"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86" w:history="1">
            <w:r w:rsidR="00176327" w:rsidRPr="00940922">
              <w:rPr>
                <w:rStyle w:val="Hipervnculo"/>
                <w:noProof/>
              </w:rPr>
              <w:t>3.</w:t>
            </w:r>
            <w:r w:rsidR="00176327">
              <w:rPr>
                <w:rFonts w:asciiTheme="minorHAnsi" w:eastAsiaTheme="minorEastAsia" w:hAnsiTheme="minorHAnsi"/>
                <w:noProof/>
                <w:lang w:eastAsia="es-ES"/>
              </w:rPr>
              <w:tab/>
            </w:r>
            <w:r w:rsidR="00176327" w:rsidRPr="00940922">
              <w:rPr>
                <w:rStyle w:val="Hipervnculo"/>
                <w:noProof/>
              </w:rPr>
              <w:t>INFORMACIÓN A RECABAR POR EL CONTRATISTA</w:t>
            </w:r>
            <w:r w:rsidR="00176327">
              <w:rPr>
                <w:noProof/>
                <w:webHidden/>
              </w:rPr>
              <w:tab/>
            </w:r>
            <w:r w:rsidR="00176327">
              <w:rPr>
                <w:noProof/>
                <w:webHidden/>
              </w:rPr>
              <w:fldChar w:fldCharType="begin"/>
            </w:r>
            <w:r w:rsidR="00176327">
              <w:rPr>
                <w:noProof/>
                <w:webHidden/>
              </w:rPr>
              <w:instrText xml:space="preserve"> PAGEREF _Toc38830686 \h </w:instrText>
            </w:r>
            <w:r w:rsidR="00176327">
              <w:rPr>
                <w:noProof/>
                <w:webHidden/>
              </w:rPr>
            </w:r>
            <w:r w:rsidR="00176327">
              <w:rPr>
                <w:noProof/>
                <w:webHidden/>
              </w:rPr>
              <w:fldChar w:fldCharType="separate"/>
            </w:r>
            <w:r w:rsidR="00B7559D">
              <w:rPr>
                <w:noProof/>
                <w:webHidden/>
              </w:rPr>
              <w:t>2</w:t>
            </w:r>
            <w:r w:rsidR="00176327">
              <w:rPr>
                <w:noProof/>
                <w:webHidden/>
              </w:rPr>
              <w:fldChar w:fldCharType="end"/>
            </w:r>
          </w:hyperlink>
        </w:p>
        <w:p w14:paraId="0C85CBA6" w14:textId="20E33B61"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87" w:history="1">
            <w:r w:rsidR="00176327" w:rsidRPr="00940922">
              <w:rPr>
                <w:rStyle w:val="Hipervnculo"/>
                <w:noProof/>
              </w:rPr>
              <w:t>4.</w:t>
            </w:r>
            <w:r w:rsidR="00176327">
              <w:rPr>
                <w:rFonts w:asciiTheme="minorHAnsi" w:eastAsiaTheme="minorEastAsia" w:hAnsiTheme="minorHAnsi"/>
                <w:noProof/>
                <w:lang w:eastAsia="es-ES"/>
              </w:rPr>
              <w:tab/>
            </w:r>
            <w:r w:rsidR="00176327" w:rsidRPr="00940922">
              <w:rPr>
                <w:rStyle w:val="Hipervnculo"/>
                <w:noProof/>
              </w:rPr>
              <w:t>EJECUCIÓN DE LAS OBRAS</w:t>
            </w:r>
            <w:r w:rsidR="00176327">
              <w:rPr>
                <w:noProof/>
                <w:webHidden/>
              </w:rPr>
              <w:tab/>
            </w:r>
            <w:r w:rsidR="00176327">
              <w:rPr>
                <w:noProof/>
                <w:webHidden/>
              </w:rPr>
              <w:fldChar w:fldCharType="begin"/>
            </w:r>
            <w:r w:rsidR="00176327">
              <w:rPr>
                <w:noProof/>
                <w:webHidden/>
              </w:rPr>
              <w:instrText xml:space="preserve"> PAGEREF _Toc38830687 \h </w:instrText>
            </w:r>
            <w:r w:rsidR="00176327">
              <w:rPr>
                <w:noProof/>
                <w:webHidden/>
              </w:rPr>
            </w:r>
            <w:r w:rsidR="00176327">
              <w:rPr>
                <w:noProof/>
                <w:webHidden/>
              </w:rPr>
              <w:fldChar w:fldCharType="separate"/>
            </w:r>
            <w:r w:rsidR="00B7559D">
              <w:rPr>
                <w:noProof/>
                <w:webHidden/>
              </w:rPr>
              <w:t>2</w:t>
            </w:r>
            <w:r w:rsidR="00176327">
              <w:rPr>
                <w:noProof/>
                <w:webHidden/>
              </w:rPr>
              <w:fldChar w:fldCharType="end"/>
            </w:r>
          </w:hyperlink>
        </w:p>
        <w:p w14:paraId="03E24A8B" w14:textId="1B68A093"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88" w:history="1">
            <w:r w:rsidR="00176327" w:rsidRPr="00940922">
              <w:rPr>
                <w:rStyle w:val="Hipervnculo"/>
                <w:noProof/>
              </w:rPr>
              <w:t>5.</w:t>
            </w:r>
            <w:r w:rsidR="00176327">
              <w:rPr>
                <w:rFonts w:asciiTheme="minorHAnsi" w:eastAsiaTheme="minorEastAsia" w:hAnsiTheme="minorHAnsi"/>
                <w:noProof/>
                <w:lang w:eastAsia="es-ES"/>
              </w:rPr>
              <w:tab/>
            </w:r>
            <w:r w:rsidR="00176327" w:rsidRPr="00940922">
              <w:rPr>
                <w:rStyle w:val="Hipervnculo"/>
                <w:noProof/>
              </w:rPr>
              <w:t>MEDIOS PERSONALES Y MATERIALES</w:t>
            </w:r>
            <w:r w:rsidR="00176327">
              <w:rPr>
                <w:noProof/>
                <w:webHidden/>
              </w:rPr>
              <w:tab/>
            </w:r>
            <w:r w:rsidR="00176327">
              <w:rPr>
                <w:noProof/>
                <w:webHidden/>
              </w:rPr>
              <w:fldChar w:fldCharType="begin"/>
            </w:r>
            <w:r w:rsidR="00176327">
              <w:rPr>
                <w:noProof/>
                <w:webHidden/>
              </w:rPr>
              <w:instrText xml:space="preserve"> PAGEREF _Toc38830688 \h </w:instrText>
            </w:r>
            <w:r w:rsidR="00176327">
              <w:rPr>
                <w:noProof/>
                <w:webHidden/>
              </w:rPr>
            </w:r>
            <w:r w:rsidR="00176327">
              <w:rPr>
                <w:noProof/>
                <w:webHidden/>
              </w:rPr>
              <w:fldChar w:fldCharType="separate"/>
            </w:r>
            <w:r w:rsidR="00B7559D">
              <w:rPr>
                <w:noProof/>
                <w:webHidden/>
              </w:rPr>
              <w:t>3</w:t>
            </w:r>
            <w:r w:rsidR="00176327">
              <w:rPr>
                <w:noProof/>
                <w:webHidden/>
              </w:rPr>
              <w:fldChar w:fldCharType="end"/>
            </w:r>
          </w:hyperlink>
        </w:p>
        <w:p w14:paraId="1B52628E" w14:textId="431ACAFC"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89" w:history="1">
            <w:r w:rsidR="00176327" w:rsidRPr="00940922">
              <w:rPr>
                <w:rStyle w:val="Hipervnculo"/>
                <w:noProof/>
              </w:rPr>
              <w:t>6.</w:t>
            </w:r>
            <w:r w:rsidR="00176327">
              <w:rPr>
                <w:rFonts w:asciiTheme="minorHAnsi" w:eastAsiaTheme="minorEastAsia" w:hAnsiTheme="minorHAnsi"/>
                <w:noProof/>
                <w:lang w:eastAsia="es-ES"/>
              </w:rPr>
              <w:tab/>
            </w:r>
            <w:r w:rsidR="00176327" w:rsidRPr="00940922">
              <w:rPr>
                <w:rStyle w:val="Hipervnculo"/>
                <w:noProof/>
              </w:rPr>
              <w:t>MATERIALES A EMPLEAR</w:t>
            </w:r>
            <w:r w:rsidR="00176327">
              <w:rPr>
                <w:noProof/>
                <w:webHidden/>
              </w:rPr>
              <w:tab/>
            </w:r>
            <w:r w:rsidR="00176327">
              <w:rPr>
                <w:noProof/>
                <w:webHidden/>
              </w:rPr>
              <w:fldChar w:fldCharType="begin"/>
            </w:r>
            <w:r w:rsidR="00176327">
              <w:rPr>
                <w:noProof/>
                <w:webHidden/>
              </w:rPr>
              <w:instrText xml:space="preserve"> PAGEREF _Toc38830689 \h </w:instrText>
            </w:r>
            <w:r w:rsidR="00176327">
              <w:rPr>
                <w:noProof/>
                <w:webHidden/>
              </w:rPr>
            </w:r>
            <w:r w:rsidR="00176327">
              <w:rPr>
                <w:noProof/>
                <w:webHidden/>
              </w:rPr>
              <w:fldChar w:fldCharType="separate"/>
            </w:r>
            <w:r w:rsidR="00B7559D">
              <w:rPr>
                <w:noProof/>
                <w:webHidden/>
              </w:rPr>
              <w:t>4</w:t>
            </w:r>
            <w:r w:rsidR="00176327">
              <w:rPr>
                <w:noProof/>
                <w:webHidden/>
              </w:rPr>
              <w:fldChar w:fldCharType="end"/>
            </w:r>
          </w:hyperlink>
        </w:p>
        <w:p w14:paraId="429BB3EF" w14:textId="2EF413BF"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90" w:history="1">
            <w:r w:rsidR="00176327" w:rsidRPr="00940922">
              <w:rPr>
                <w:rStyle w:val="Hipervnculo"/>
                <w:noProof/>
              </w:rPr>
              <w:t>7.</w:t>
            </w:r>
            <w:r w:rsidR="00176327">
              <w:rPr>
                <w:rFonts w:asciiTheme="minorHAnsi" w:eastAsiaTheme="minorEastAsia" w:hAnsiTheme="minorHAnsi"/>
                <w:noProof/>
                <w:lang w:eastAsia="es-ES"/>
              </w:rPr>
              <w:tab/>
            </w:r>
            <w:r w:rsidR="00176327" w:rsidRPr="00940922">
              <w:rPr>
                <w:rStyle w:val="Hipervnculo"/>
                <w:noProof/>
              </w:rPr>
              <w:t>LICENCIAS, PERMISOS Y OTROS GASTOS</w:t>
            </w:r>
            <w:r w:rsidR="00176327">
              <w:rPr>
                <w:noProof/>
                <w:webHidden/>
              </w:rPr>
              <w:tab/>
            </w:r>
            <w:r w:rsidR="00176327">
              <w:rPr>
                <w:noProof/>
                <w:webHidden/>
              </w:rPr>
              <w:fldChar w:fldCharType="begin"/>
            </w:r>
            <w:r w:rsidR="00176327">
              <w:rPr>
                <w:noProof/>
                <w:webHidden/>
              </w:rPr>
              <w:instrText xml:space="preserve"> PAGEREF _Toc38830690 \h </w:instrText>
            </w:r>
            <w:r w:rsidR="00176327">
              <w:rPr>
                <w:noProof/>
                <w:webHidden/>
              </w:rPr>
            </w:r>
            <w:r w:rsidR="00176327">
              <w:rPr>
                <w:noProof/>
                <w:webHidden/>
              </w:rPr>
              <w:fldChar w:fldCharType="separate"/>
            </w:r>
            <w:r w:rsidR="00B7559D">
              <w:rPr>
                <w:noProof/>
                <w:webHidden/>
              </w:rPr>
              <w:t>4</w:t>
            </w:r>
            <w:r w:rsidR="00176327">
              <w:rPr>
                <w:noProof/>
                <w:webHidden/>
              </w:rPr>
              <w:fldChar w:fldCharType="end"/>
            </w:r>
          </w:hyperlink>
        </w:p>
        <w:p w14:paraId="6A52A333" w14:textId="5DA3E44B"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91" w:history="1">
            <w:r w:rsidR="00176327" w:rsidRPr="00940922">
              <w:rPr>
                <w:rStyle w:val="Hipervnculo"/>
                <w:noProof/>
              </w:rPr>
              <w:t>8.</w:t>
            </w:r>
            <w:r w:rsidR="00176327">
              <w:rPr>
                <w:rFonts w:asciiTheme="minorHAnsi" w:eastAsiaTheme="minorEastAsia" w:hAnsiTheme="minorHAnsi"/>
                <w:noProof/>
                <w:lang w:eastAsia="es-ES"/>
              </w:rPr>
              <w:tab/>
            </w:r>
            <w:r w:rsidR="00176327" w:rsidRPr="00940922">
              <w:rPr>
                <w:rStyle w:val="Hipervnculo"/>
                <w:noProof/>
              </w:rPr>
              <w:t>CONDICIONES MEDIOAMBIENTALES</w:t>
            </w:r>
            <w:r w:rsidR="00176327">
              <w:rPr>
                <w:noProof/>
                <w:webHidden/>
              </w:rPr>
              <w:tab/>
            </w:r>
            <w:r w:rsidR="00176327">
              <w:rPr>
                <w:noProof/>
                <w:webHidden/>
              </w:rPr>
              <w:fldChar w:fldCharType="begin"/>
            </w:r>
            <w:r w:rsidR="00176327">
              <w:rPr>
                <w:noProof/>
                <w:webHidden/>
              </w:rPr>
              <w:instrText xml:space="preserve"> PAGEREF _Toc38830691 \h </w:instrText>
            </w:r>
            <w:r w:rsidR="00176327">
              <w:rPr>
                <w:noProof/>
                <w:webHidden/>
              </w:rPr>
            </w:r>
            <w:r w:rsidR="00176327">
              <w:rPr>
                <w:noProof/>
                <w:webHidden/>
              </w:rPr>
              <w:fldChar w:fldCharType="separate"/>
            </w:r>
            <w:r w:rsidR="00B7559D">
              <w:rPr>
                <w:noProof/>
                <w:webHidden/>
              </w:rPr>
              <w:t>4</w:t>
            </w:r>
            <w:r w:rsidR="00176327">
              <w:rPr>
                <w:noProof/>
                <w:webHidden/>
              </w:rPr>
              <w:fldChar w:fldCharType="end"/>
            </w:r>
          </w:hyperlink>
        </w:p>
        <w:p w14:paraId="7F4BD163" w14:textId="28D4AA4D" w:rsidR="00176327" w:rsidRDefault="00000000">
          <w:pPr>
            <w:pStyle w:val="TDC2"/>
            <w:tabs>
              <w:tab w:val="left" w:pos="660"/>
              <w:tab w:val="right" w:leader="dot" w:pos="11047"/>
            </w:tabs>
            <w:rPr>
              <w:rFonts w:asciiTheme="minorHAnsi" w:eastAsiaTheme="minorEastAsia" w:hAnsiTheme="minorHAnsi"/>
              <w:noProof/>
              <w:lang w:eastAsia="es-ES"/>
            </w:rPr>
          </w:pPr>
          <w:hyperlink w:anchor="_Toc38830692" w:history="1">
            <w:r w:rsidR="00176327" w:rsidRPr="00940922">
              <w:rPr>
                <w:rStyle w:val="Hipervnculo"/>
                <w:noProof/>
              </w:rPr>
              <w:t>9.</w:t>
            </w:r>
            <w:r w:rsidR="00176327">
              <w:rPr>
                <w:rFonts w:asciiTheme="minorHAnsi" w:eastAsiaTheme="minorEastAsia" w:hAnsiTheme="minorHAnsi"/>
                <w:noProof/>
                <w:lang w:eastAsia="es-ES"/>
              </w:rPr>
              <w:tab/>
            </w:r>
            <w:r w:rsidR="00176327" w:rsidRPr="00940922">
              <w:rPr>
                <w:rStyle w:val="Hipervnculo"/>
                <w:noProof/>
              </w:rPr>
              <w:t>SEGURIDAD Y SALUD</w:t>
            </w:r>
            <w:r w:rsidR="00176327">
              <w:rPr>
                <w:noProof/>
                <w:webHidden/>
              </w:rPr>
              <w:tab/>
            </w:r>
            <w:r w:rsidR="00176327">
              <w:rPr>
                <w:noProof/>
                <w:webHidden/>
              </w:rPr>
              <w:fldChar w:fldCharType="begin"/>
            </w:r>
            <w:r w:rsidR="00176327">
              <w:rPr>
                <w:noProof/>
                <w:webHidden/>
              </w:rPr>
              <w:instrText xml:space="preserve"> PAGEREF _Toc38830692 \h </w:instrText>
            </w:r>
            <w:r w:rsidR="00176327">
              <w:rPr>
                <w:noProof/>
                <w:webHidden/>
              </w:rPr>
            </w:r>
            <w:r w:rsidR="00176327">
              <w:rPr>
                <w:noProof/>
                <w:webHidden/>
              </w:rPr>
              <w:fldChar w:fldCharType="separate"/>
            </w:r>
            <w:r w:rsidR="00B7559D">
              <w:rPr>
                <w:noProof/>
                <w:webHidden/>
              </w:rPr>
              <w:t>5</w:t>
            </w:r>
            <w:r w:rsidR="00176327">
              <w:rPr>
                <w:noProof/>
                <w:webHidden/>
              </w:rPr>
              <w:fldChar w:fldCharType="end"/>
            </w:r>
          </w:hyperlink>
        </w:p>
        <w:p w14:paraId="1AACB874" w14:textId="76AE7FD2" w:rsidR="00176327" w:rsidRDefault="00000000">
          <w:pPr>
            <w:pStyle w:val="TDC2"/>
            <w:tabs>
              <w:tab w:val="left" w:pos="880"/>
              <w:tab w:val="right" w:leader="dot" w:pos="11047"/>
            </w:tabs>
            <w:rPr>
              <w:rFonts w:asciiTheme="minorHAnsi" w:eastAsiaTheme="minorEastAsia" w:hAnsiTheme="minorHAnsi"/>
              <w:noProof/>
              <w:lang w:eastAsia="es-ES"/>
            </w:rPr>
          </w:pPr>
          <w:hyperlink w:anchor="_Toc38830693" w:history="1">
            <w:r w:rsidR="00176327" w:rsidRPr="00940922">
              <w:rPr>
                <w:rStyle w:val="Hipervnculo"/>
                <w:noProof/>
              </w:rPr>
              <w:t>10.</w:t>
            </w:r>
            <w:r w:rsidR="00176327">
              <w:rPr>
                <w:rFonts w:asciiTheme="minorHAnsi" w:eastAsiaTheme="minorEastAsia" w:hAnsiTheme="minorHAnsi"/>
                <w:noProof/>
                <w:lang w:eastAsia="es-ES"/>
              </w:rPr>
              <w:tab/>
            </w:r>
            <w:r w:rsidR="00176327" w:rsidRPr="00940922">
              <w:rPr>
                <w:rStyle w:val="Hipervnculo"/>
                <w:noProof/>
              </w:rPr>
              <w:t>SEÑALIZACIÓN DE LAS OBRAS O DE INSTALACIONES</w:t>
            </w:r>
            <w:r w:rsidR="00176327">
              <w:rPr>
                <w:noProof/>
                <w:webHidden/>
              </w:rPr>
              <w:tab/>
            </w:r>
            <w:r w:rsidR="00176327">
              <w:rPr>
                <w:noProof/>
                <w:webHidden/>
              </w:rPr>
              <w:fldChar w:fldCharType="begin"/>
            </w:r>
            <w:r w:rsidR="00176327">
              <w:rPr>
                <w:noProof/>
                <w:webHidden/>
              </w:rPr>
              <w:instrText xml:space="preserve"> PAGEREF _Toc38830693 \h </w:instrText>
            </w:r>
            <w:r w:rsidR="00176327">
              <w:rPr>
                <w:noProof/>
                <w:webHidden/>
              </w:rPr>
            </w:r>
            <w:r w:rsidR="00176327">
              <w:rPr>
                <w:noProof/>
                <w:webHidden/>
              </w:rPr>
              <w:fldChar w:fldCharType="separate"/>
            </w:r>
            <w:r w:rsidR="00B7559D">
              <w:rPr>
                <w:noProof/>
                <w:webHidden/>
              </w:rPr>
              <w:t>6</w:t>
            </w:r>
            <w:r w:rsidR="00176327">
              <w:rPr>
                <w:noProof/>
                <w:webHidden/>
              </w:rPr>
              <w:fldChar w:fldCharType="end"/>
            </w:r>
          </w:hyperlink>
        </w:p>
        <w:p w14:paraId="6F2D0CC9" w14:textId="558BE8B3" w:rsidR="00176327" w:rsidRDefault="00000000">
          <w:pPr>
            <w:pStyle w:val="TDC2"/>
            <w:tabs>
              <w:tab w:val="left" w:pos="880"/>
              <w:tab w:val="right" w:leader="dot" w:pos="11047"/>
            </w:tabs>
            <w:rPr>
              <w:rFonts w:asciiTheme="minorHAnsi" w:eastAsiaTheme="minorEastAsia" w:hAnsiTheme="minorHAnsi"/>
              <w:noProof/>
              <w:lang w:eastAsia="es-ES"/>
            </w:rPr>
          </w:pPr>
          <w:hyperlink w:anchor="_Toc38830694" w:history="1">
            <w:r w:rsidR="00176327" w:rsidRPr="00940922">
              <w:rPr>
                <w:rStyle w:val="Hipervnculo"/>
                <w:noProof/>
              </w:rPr>
              <w:t>11.</w:t>
            </w:r>
            <w:r w:rsidR="00176327">
              <w:rPr>
                <w:rFonts w:asciiTheme="minorHAnsi" w:eastAsiaTheme="minorEastAsia" w:hAnsiTheme="minorHAnsi"/>
                <w:noProof/>
                <w:lang w:eastAsia="es-ES"/>
              </w:rPr>
              <w:tab/>
            </w:r>
            <w:r w:rsidR="00176327" w:rsidRPr="00940922">
              <w:rPr>
                <w:rStyle w:val="Hipervnculo"/>
                <w:noProof/>
              </w:rPr>
              <w:t>OBLIGACIÓN DE CONSERVACIÓN</w:t>
            </w:r>
            <w:r w:rsidR="00176327">
              <w:rPr>
                <w:noProof/>
                <w:webHidden/>
              </w:rPr>
              <w:tab/>
            </w:r>
            <w:r w:rsidR="00176327">
              <w:rPr>
                <w:noProof/>
                <w:webHidden/>
              </w:rPr>
              <w:fldChar w:fldCharType="begin"/>
            </w:r>
            <w:r w:rsidR="00176327">
              <w:rPr>
                <w:noProof/>
                <w:webHidden/>
              </w:rPr>
              <w:instrText xml:space="preserve"> PAGEREF _Toc38830694 \h </w:instrText>
            </w:r>
            <w:r w:rsidR="00176327">
              <w:rPr>
                <w:noProof/>
                <w:webHidden/>
              </w:rPr>
            </w:r>
            <w:r w:rsidR="00176327">
              <w:rPr>
                <w:noProof/>
                <w:webHidden/>
              </w:rPr>
              <w:fldChar w:fldCharType="separate"/>
            </w:r>
            <w:r w:rsidR="00B7559D">
              <w:rPr>
                <w:noProof/>
                <w:webHidden/>
              </w:rPr>
              <w:t>6</w:t>
            </w:r>
            <w:r w:rsidR="00176327">
              <w:rPr>
                <w:noProof/>
                <w:webHidden/>
              </w:rPr>
              <w:fldChar w:fldCharType="end"/>
            </w:r>
          </w:hyperlink>
        </w:p>
        <w:p w14:paraId="2E506246" w14:textId="6AD04857" w:rsidR="00176327" w:rsidRDefault="00000000">
          <w:pPr>
            <w:pStyle w:val="TDC2"/>
            <w:tabs>
              <w:tab w:val="left" w:pos="880"/>
              <w:tab w:val="right" w:leader="dot" w:pos="11047"/>
            </w:tabs>
            <w:rPr>
              <w:rFonts w:asciiTheme="minorHAnsi" w:eastAsiaTheme="minorEastAsia" w:hAnsiTheme="minorHAnsi"/>
              <w:noProof/>
              <w:lang w:eastAsia="es-ES"/>
            </w:rPr>
          </w:pPr>
          <w:hyperlink w:anchor="_Toc38830695" w:history="1">
            <w:r w:rsidR="00176327" w:rsidRPr="00940922">
              <w:rPr>
                <w:rStyle w:val="Hipervnculo"/>
                <w:noProof/>
              </w:rPr>
              <w:t>12.</w:t>
            </w:r>
            <w:r w:rsidR="00176327">
              <w:rPr>
                <w:rFonts w:asciiTheme="minorHAnsi" w:eastAsiaTheme="minorEastAsia" w:hAnsiTheme="minorHAnsi"/>
                <w:noProof/>
                <w:lang w:eastAsia="es-ES"/>
              </w:rPr>
              <w:tab/>
            </w:r>
            <w:r w:rsidR="00176327" w:rsidRPr="00940922">
              <w:rPr>
                <w:rStyle w:val="Hipervnculo"/>
                <w:noProof/>
              </w:rPr>
              <w:t>RESPONSABILIDAD E INDEMNIZACOINES POR CUENTA DEL ADJUDICATARIO</w:t>
            </w:r>
            <w:r w:rsidR="00176327">
              <w:rPr>
                <w:noProof/>
                <w:webHidden/>
              </w:rPr>
              <w:tab/>
            </w:r>
            <w:r w:rsidR="00176327">
              <w:rPr>
                <w:noProof/>
                <w:webHidden/>
              </w:rPr>
              <w:fldChar w:fldCharType="begin"/>
            </w:r>
            <w:r w:rsidR="00176327">
              <w:rPr>
                <w:noProof/>
                <w:webHidden/>
              </w:rPr>
              <w:instrText xml:space="preserve"> PAGEREF _Toc38830695 \h </w:instrText>
            </w:r>
            <w:r w:rsidR="00176327">
              <w:rPr>
                <w:noProof/>
                <w:webHidden/>
              </w:rPr>
            </w:r>
            <w:r w:rsidR="00176327">
              <w:rPr>
                <w:noProof/>
                <w:webHidden/>
              </w:rPr>
              <w:fldChar w:fldCharType="separate"/>
            </w:r>
            <w:r w:rsidR="00B7559D">
              <w:rPr>
                <w:noProof/>
                <w:webHidden/>
              </w:rPr>
              <w:t>7</w:t>
            </w:r>
            <w:r w:rsidR="00176327">
              <w:rPr>
                <w:noProof/>
                <w:webHidden/>
              </w:rPr>
              <w:fldChar w:fldCharType="end"/>
            </w:r>
          </w:hyperlink>
        </w:p>
        <w:p w14:paraId="5CD6D698" w14:textId="2BFDE011" w:rsidR="00176327" w:rsidRDefault="00000000">
          <w:pPr>
            <w:pStyle w:val="TDC2"/>
            <w:tabs>
              <w:tab w:val="left" w:pos="880"/>
              <w:tab w:val="right" w:leader="dot" w:pos="11047"/>
            </w:tabs>
            <w:rPr>
              <w:rFonts w:asciiTheme="minorHAnsi" w:eastAsiaTheme="minorEastAsia" w:hAnsiTheme="minorHAnsi"/>
              <w:noProof/>
              <w:lang w:eastAsia="es-ES"/>
            </w:rPr>
          </w:pPr>
          <w:hyperlink w:anchor="_Toc38830696" w:history="1">
            <w:r w:rsidR="00176327" w:rsidRPr="00940922">
              <w:rPr>
                <w:rStyle w:val="Hipervnculo"/>
                <w:rFonts w:eastAsia="Times New Roman" w:cs="Arial"/>
                <w:noProof/>
                <w:lang w:eastAsia="es-ES"/>
              </w:rPr>
              <w:t>13.</w:t>
            </w:r>
            <w:r w:rsidR="00176327">
              <w:rPr>
                <w:rFonts w:asciiTheme="minorHAnsi" w:eastAsiaTheme="minorEastAsia" w:hAnsiTheme="minorHAnsi"/>
                <w:noProof/>
                <w:lang w:eastAsia="es-ES"/>
              </w:rPr>
              <w:tab/>
            </w:r>
            <w:r w:rsidR="00176327" w:rsidRPr="00940922">
              <w:rPr>
                <w:rStyle w:val="Hipervnculo"/>
                <w:rFonts w:eastAsia="Times New Roman" w:cs="Arial"/>
                <w:noProof/>
                <w:lang w:eastAsia="es-ES"/>
              </w:rPr>
              <w:t>RECEPCIÓN DE LAS OBRAS</w:t>
            </w:r>
            <w:r w:rsidR="00176327">
              <w:rPr>
                <w:noProof/>
                <w:webHidden/>
              </w:rPr>
              <w:tab/>
            </w:r>
            <w:r w:rsidR="00176327">
              <w:rPr>
                <w:noProof/>
                <w:webHidden/>
              </w:rPr>
              <w:fldChar w:fldCharType="begin"/>
            </w:r>
            <w:r w:rsidR="00176327">
              <w:rPr>
                <w:noProof/>
                <w:webHidden/>
              </w:rPr>
              <w:instrText xml:space="preserve"> PAGEREF _Toc38830696 \h </w:instrText>
            </w:r>
            <w:r w:rsidR="00176327">
              <w:rPr>
                <w:noProof/>
                <w:webHidden/>
              </w:rPr>
            </w:r>
            <w:r w:rsidR="00176327">
              <w:rPr>
                <w:noProof/>
                <w:webHidden/>
              </w:rPr>
              <w:fldChar w:fldCharType="separate"/>
            </w:r>
            <w:r w:rsidR="00B7559D">
              <w:rPr>
                <w:noProof/>
                <w:webHidden/>
              </w:rPr>
              <w:t>7</w:t>
            </w:r>
            <w:r w:rsidR="00176327">
              <w:rPr>
                <w:noProof/>
                <w:webHidden/>
              </w:rPr>
              <w:fldChar w:fldCharType="end"/>
            </w:r>
          </w:hyperlink>
        </w:p>
        <w:p w14:paraId="3ED74D5F" w14:textId="5FB65DCA" w:rsidR="007A4F6B" w:rsidRDefault="007A4F6B">
          <w:r>
            <w:rPr>
              <w:b/>
              <w:bCs/>
            </w:rPr>
            <w:fldChar w:fldCharType="end"/>
          </w:r>
        </w:p>
      </w:sdtContent>
    </w:sdt>
    <w:p w14:paraId="66FCC79A" w14:textId="77777777" w:rsidR="00307A85" w:rsidRDefault="00307A85" w:rsidP="00307A85">
      <w:pPr>
        <w:ind w:left="0"/>
      </w:pPr>
    </w:p>
    <w:p w14:paraId="45C2AF66" w14:textId="3D3A6015" w:rsidR="00307A85" w:rsidRDefault="00307A85" w:rsidP="00BD16EF">
      <w:pPr>
        <w:ind w:left="0"/>
        <w:jc w:val="center"/>
      </w:pPr>
    </w:p>
    <w:p w14:paraId="19D06C94" w14:textId="64A77587" w:rsidR="007A4F6B" w:rsidRDefault="007A4F6B" w:rsidP="00BD16EF">
      <w:pPr>
        <w:ind w:left="0"/>
        <w:jc w:val="center"/>
      </w:pPr>
      <w:r>
        <w:br w:type="page"/>
      </w:r>
    </w:p>
    <w:p w14:paraId="25110548" w14:textId="77777777" w:rsidR="00307A85" w:rsidRDefault="00307A85" w:rsidP="00BD16EF">
      <w:pPr>
        <w:ind w:left="0"/>
        <w:jc w:val="center"/>
      </w:pPr>
    </w:p>
    <w:p w14:paraId="29115DB4" w14:textId="77777777" w:rsidR="007A4F6B" w:rsidRPr="0026638A" w:rsidRDefault="007A4F6B" w:rsidP="0026638A"/>
    <w:p w14:paraId="24E72C9A" w14:textId="211B803B" w:rsidR="00011FAB" w:rsidRPr="00344F24" w:rsidRDefault="00011FAB" w:rsidP="005D6E78">
      <w:pPr>
        <w:pStyle w:val="Ttulo2"/>
        <w:numPr>
          <w:ilvl w:val="0"/>
          <w:numId w:val="17"/>
        </w:numPr>
      </w:pPr>
      <w:bookmarkStart w:id="5" w:name="_Toc38830684"/>
      <w:bookmarkEnd w:id="1"/>
      <w:r w:rsidRPr="00344F24">
        <w:t>OBJETO</w:t>
      </w:r>
      <w:r w:rsidR="00E46C3C" w:rsidRPr="00344F24">
        <w:t xml:space="preserve"> DEL CONTRATO</w:t>
      </w:r>
      <w:bookmarkEnd w:id="5"/>
    </w:p>
    <w:p w14:paraId="5DBBD291" w14:textId="2D9AB23A" w:rsidR="00E46C3C" w:rsidRDefault="00011FAB" w:rsidP="00E46C3C">
      <w:pPr>
        <w:ind w:left="709" w:right="567"/>
      </w:pPr>
      <w:bookmarkStart w:id="6" w:name="_Hlk37748731"/>
      <w:r>
        <w:t>El objeto</w:t>
      </w:r>
      <w:r w:rsidR="000B7EBB">
        <w:t xml:space="preserve"> del presente </w:t>
      </w:r>
      <w:r w:rsidR="00744415">
        <w:t>proyecto</w:t>
      </w:r>
      <w:r>
        <w:t xml:space="preserve"> </w:t>
      </w:r>
      <w:r w:rsidR="00E46C3C">
        <w:t>es la</w:t>
      </w:r>
      <w:r w:rsidR="00A9542D">
        <w:t xml:space="preserve"> contratación de las obras </w:t>
      </w:r>
      <w:bookmarkStart w:id="7" w:name="_Hlk37851707"/>
      <w:r w:rsidR="00744415">
        <w:t xml:space="preserve">para la </w:t>
      </w:r>
      <w:r w:rsidR="00744415" w:rsidRPr="00A9542D">
        <w:t xml:space="preserve">renovación </w:t>
      </w:r>
      <w:bookmarkEnd w:id="7"/>
      <w:r w:rsidR="00615B4A">
        <w:t xml:space="preserve">de los sistemas de seguridad de </w:t>
      </w:r>
      <w:proofErr w:type="spellStart"/>
      <w:r w:rsidR="00615B4A">
        <w:t>Gipuzkoako</w:t>
      </w:r>
      <w:proofErr w:type="spellEnd"/>
      <w:r w:rsidR="00615B4A">
        <w:t xml:space="preserve"> </w:t>
      </w:r>
      <w:proofErr w:type="spellStart"/>
      <w:r w:rsidR="00615B4A">
        <w:t>Urak</w:t>
      </w:r>
      <w:proofErr w:type="spellEnd"/>
      <w:r w:rsidR="00615B4A">
        <w:t xml:space="preserve"> S.A.</w:t>
      </w:r>
    </w:p>
    <w:p w14:paraId="2FDD86B0" w14:textId="75AF7A87" w:rsidR="00A36E17" w:rsidRDefault="0025030B" w:rsidP="005D6E78">
      <w:pPr>
        <w:pStyle w:val="Ttulo2"/>
        <w:numPr>
          <w:ilvl w:val="0"/>
          <w:numId w:val="17"/>
        </w:numPr>
      </w:pPr>
      <w:bookmarkStart w:id="8" w:name="_Toc38830686"/>
      <w:bookmarkEnd w:id="6"/>
      <w:proofErr w:type="gramStart"/>
      <w:r>
        <w:t>INFORMACIÓN A RECABAR</w:t>
      </w:r>
      <w:proofErr w:type="gramEnd"/>
      <w:r>
        <w:t xml:space="preserve"> POR EL CONTRATISTA</w:t>
      </w:r>
      <w:bookmarkEnd w:id="8"/>
    </w:p>
    <w:p w14:paraId="70B1B42B" w14:textId="0EB9B55B" w:rsidR="0025030B" w:rsidRDefault="0025030B" w:rsidP="00C66435">
      <w:r>
        <w:t>Los datos sobre sondeos, infraestructuras de servicios existentes, procedencia de materiales, ensayos, incluidos en la Memoria son documentos informativos del ente contratante. Sin embargo, ello no significa que se responsabilice de su veracidad y, por lo tanto, deben tomarse simplemente como complemento de la información que el Contratista debe adquirir directamente y con sus propios medios.</w:t>
      </w:r>
    </w:p>
    <w:p w14:paraId="1F2D57F3" w14:textId="4BCF271A" w:rsidR="00F50A1B" w:rsidRDefault="0025030B" w:rsidP="000B7EBB">
      <w:pPr>
        <w:ind w:left="709" w:right="567"/>
      </w:pPr>
      <w:r>
        <w:t>El Contratista será el responsable de los errores que puedan derivarse de la omisión o negligencia en la obtención de los datos que afecten al contrato y a la ejecución de las obras.</w:t>
      </w:r>
    </w:p>
    <w:p w14:paraId="26D63B4C" w14:textId="3287CF6D" w:rsidR="00975314" w:rsidRDefault="00381FE0" w:rsidP="001C1741">
      <w:pPr>
        <w:pStyle w:val="Ttulo2"/>
        <w:numPr>
          <w:ilvl w:val="0"/>
          <w:numId w:val="17"/>
        </w:numPr>
      </w:pPr>
      <w:bookmarkStart w:id="9" w:name="_Toc38830687"/>
      <w:r>
        <w:t>EJECUCIÓN DE LAS OBRAS</w:t>
      </w:r>
      <w:bookmarkEnd w:id="9"/>
    </w:p>
    <w:p w14:paraId="5C140CEB" w14:textId="11A0D93E" w:rsidR="00381FE0" w:rsidRPr="00DF5077" w:rsidRDefault="00381FE0" w:rsidP="00C66435">
      <w:pPr>
        <w:rPr>
          <w:rFonts w:eastAsia="Times New Roman" w:cs="Arial"/>
          <w:color w:val="0D0D0D"/>
          <w:lang w:eastAsia="es-ES"/>
        </w:rPr>
      </w:pPr>
      <w:r w:rsidRPr="00DF5077">
        <w:rPr>
          <w:rFonts w:eastAsia="Times New Roman" w:cs="Arial"/>
          <w:color w:val="0D0D0D"/>
          <w:lang w:eastAsia="es-ES"/>
        </w:rPr>
        <w:t xml:space="preserve">Las obras encargadas se ejecutarán conforme a las especificaciones contenidas en </w:t>
      </w:r>
      <w:r w:rsidR="00C66435">
        <w:rPr>
          <w:rFonts w:eastAsia="Times New Roman" w:cs="Arial"/>
          <w:color w:val="0D0D0D"/>
          <w:lang w:eastAsia="es-ES"/>
        </w:rPr>
        <w:t xml:space="preserve">la </w:t>
      </w:r>
      <w:r w:rsidR="00EA2427">
        <w:rPr>
          <w:rFonts w:eastAsia="Times New Roman" w:cs="Arial"/>
          <w:color w:val="0D0D0D"/>
          <w:lang w:eastAsia="es-ES"/>
        </w:rPr>
        <w:t>m</w:t>
      </w:r>
      <w:r w:rsidR="00C66435">
        <w:rPr>
          <w:rFonts w:eastAsia="Times New Roman" w:cs="Arial"/>
          <w:color w:val="0D0D0D"/>
          <w:lang w:eastAsia="es-ES"/>
        </w:rPr>
        <w:t xml:space="preserve">emoria, planos, presupuestos, pliegos </w:t>
      </w:r>
      <w:r w:rsidRPr="00DF5077">
        <w:rPr>
          <w:rFonts w:eastAsia="Times New Roman" w:cs="Arial"/>
          <w:color w:val="0D0D0D"/>
          <w:lang w:eastAsia="es-ES"/>
        </w:rPr>
        <w:t xml:space="preserve">y/o información utilizadas para la solicitud de las ofertas, la «lex </w:t>
      </w:r>
      <w:proofErr w:type="spellStart"/>
      <w:r w:rsidRPr="00DF5077">
        <w:rPr>
          <w:rFonts w:eastAsia="Times New Roman" w:cs="Arial"/>
          <w:color w:val="0D0D0D"/>
          <w:lang w:eastAsia="es-ES"/>
        </w:rPr>
        <w:t>artis</w:t>
      </w:r>
      <w:proofErr w:type="spellEnd"/>
      <w:r w:rsidRPr="00DF5077">
        <w:rPr>
          <w:rFonts w:eastAsia="Times New Roman" w:cs="Arial"/>
          <w:color w:val="0D0D0D"/>
          <w:lang w:eastAsia="es-ES"/>
        </w:rPr>
        <w:t>» y demás documentos anexos, así como cuantas prescripciones, reglamentos, leyes y demás normas de cualquier índole sean aplicables para que queden perfectamente acabadas a fin de alcanzar la calidad exigida en el proyecto técnico.</w:t>
      </w:r>
    </w:p>
    <w:p w14:paraId="2D9020ED" w14:textId="316C4044" w:rsidR="00381FE0" w:rsidRPr="00C66435" w:rsidRDefault="00381FE0" w:rsidP="00744415">
      <w:pPr>
        <w:spacing w:line="240" w:lineRule="auto"/>
        <w:ind w:right="-1"/>
      </w:pPr>
      <w:r w:rsidRPr="00EA2427">
        <w:rPr>
          <w:rFonts w:eastAsia="Times New Roman" w:cs="Arial"/>
          <w:b/>
          <w:color w:val="0D0D0D"/>
          <w:lang w:eastAsia="es-ES"/>
        </w:rPr>
        <w:t xml:space="preserve">El adjudicatario deberá comenzar con la ejecución de las obras en un plazo de </w:t>
      </w:r>
      <w:r w:rsidRPr="00EA2427">
        <w:rPr>
          <w:rFonts w:eastAsia="Times New Roman" w:cs="Arial"/>
          <w:b/>
          <w:color w:val="0D0D0D"/>
          <w:u w:val="single"/>
          <w:lang w:eastAsia="es-ES"/>
        </w:rPr>
        <w:t>30 días naturales</w:t>
      </w:r>
      <w:r w:rsidRPr="00EA2427">
        <w:rPr>
          <w:rFonts w:eastAsia="Times New Roman" w:cs="Arial"/>
          <w:b/>
          <w:color w:val="0D0D0D"/>
          <w:lang w:eastAsia="es-ES"/>
        </w:rPr>
        <w:t xml:space="preserve"> a contar desde la comunicación de la adjudicación de </w:t>
      </w:r>
      <w:proofErr w:type="gramStart"/>
      <w:r w:rsidRPr="00EA2427">
        <w:rPr>
          <w:rFonts w:eastAsia="Times New Roman" w:cs="Arial"/>
          <w:b/>
          <w:color w:val="0D0D0D"/>
          <w:lang w:eastAsia="es-ES"/>
        </w:rPr>
        <w:t>las mismas</w:t>
      </w:r>
      <w:proofErr w:type="gramEnd"/>
      <w:r w:rsidRPr="00EA2427">
        <w:rPr>
          <w:rFonts w:eastAsia="Times New Roman" w:cs="Arial"/>
          <w:b/>
          <w:color w:val="0D0D0D"/>
          <w:lang w:eastAsia="es-ES"/>
        </w:rPr>
        <w:t>.</w:t>
      </w:r>
    </w:p>
    <w:p w14:paraId="3E3DB4E4" w14:textId="1D65609E" w:rsidR="00C66435" w:rsidRPr="00EA2427" w:rsidRDefault="00381FE0" w:rsidP="00744415">
      <w:pPr>
        <w:spacing w:after="0" w:line="240" w:lineRule="auto"/>
        <w:ind w:right="-1"/>
        <w:rPr>
          <w:rFonts w:eastAsia="Times New Roman" w:cs="Arial"/>
          <w:b/>
          <w:color w:val="0D0D0D"/>
          <w:lang w:eastAsia="es-ES"/>
        </w:rPr>
      </w:pPr>
      <w:r w:rsidRPr="00EA2427">
        <w:rPr>
          <w:rFonts w:eastAsia="Times New Roman" w:cs="Arial"/>
          <w:b/>
          <w:color w:val="0D0D0D"/>
          <w:lang w:eastAsia="es-ES"/>
        </w:rPr>
        <w:t xml:space="preserve">El adjudicatario deberá, previo al comienzo de las obras, hacer entrega a </w:t>
      </w:r>
      <w:proofErr w:type="spellStart"/>
      <w:r w:rsidRPr="00EA2427">
        <w:rPr>
          <w:rFonts w:eastAsia="Times New Roman" w:cs="Arial"/>
          <w:b/>
          <w:color w:val="0D0D0D"/>
          <w:lang w:eastAsia="es-ES"/>
        </w:rPr>
        <w:t>Gipuzkoako</w:t>
      </w:r>
      <w:proofErr w:type="spellEnd"/>
      <w:r w:rsidRPr="00EA2427">
        <w:rPr>
          <w:rFonts w:eastAsia="Times New Roman" w:cs="Arial"/>
          <w:b/>
          <w:color w:val="0D0D0D"/>
          <w:lang w:eastAsia="es-ES"/>
        </w:rPr>
        <w:t xml:space="preserve"> </w:t>
      </w:r>
      <w:proofErr w:type="spellStart"/>
      <w:r w:rsidRPr="00EA2427">
        <w:rPr>
          <w:rFonts w:eastAsia="Times New Roman" w:cs="Arial"/>
          <w:b/>
          <w:color w:val="0D0D0D"/>
          <w:lang w:eastAsia="es-ES"/>
        </w:rPr>
        <w:t>Urak</w:t>
      </w:r>
      <w:proofErr w:type="spellEnd"/>
      <w:r w:rsidRPr="00EA2427">
        <w:rPr>
          <w:rFonts w:eastAsia="Times New Roman" w:cs="Arial"/>
          <w:b/>
          <w:color w:val="0D0D0D"/>
          <w:lang w:eastAsia="es-ES"/>
        </w:rPr>
        <w:t xml:space="preserve"> de la siguiente documentación:</w:t>
      </w:r>
    </w:p>
    <w:p w14:paraId="48B73EFC" w14:textId="77777777" w:rsidR="00381FE0" w:rsidRPr="00F50A1B" w:rsidRDefault="00381FE0" w:rsidP="00744415">
      <w:pPr>
        <w:pStyle w:val="Prrafodelista"/>
        <w:numPr>
          <w:ilvl w:val="0"/>
          <w:numId w:val="25"/>
        </w:numPr>
        <w:tabs>
          <w:tab w:val="left" w:pos="142"/>
        </w:tabs>
        <w:suppressAutoHyphens/>
        <w:autoSpaceDN w:val="0"/>
        <w:spacing w:after="0" w:line="240" w:lineRule="auto"/>
        <w:ind w:right="-1"/>
        <w:textAlignment w:val="baseline"/>
        <w:rPr>
          <w:rFonts w:eastAsia="Times New Roman" w:cs="Arial"/>
          <w:color w:val="0D0D0D"/>
          <w:lang w:eastAsia="es-ES"/>
        </w:rPr>
      </w:pPr>
      <w:r w:rsidRPr="00F50A1B">
        <w:rPr>
          <w:rFonts w:eastAsia="Times New Roman" w:cs="Arial"/>
          <w:color w:val="0D0D0D"/>
          <w:lang w:eastAsia="es-ES"/>
        </w:rPr>
        <w:t>El presente documento debidamente firmado y sellado en todas sus páginas.  </w:t>
      </w:r>
    </w:p>
    <w:p w14:paraId="38F825DC" w14:textId="77777777" w:rsidR="00381FE0" w:rsidRPr="00F50A1B" w:rsidRDefault="00381FE0" w:rsidP="00744415">
      <w:pPr>
        <w:pStyle w:val="Prrafodelista"/>
        <w:numPr>
          <w:ilvl w:val="0"/>
          <w:numId w:val="25"/>
        </w:numPr>
        <w:tabs>
          <w:tab w:val="left" w:pos="142"/>
        </w:tabs>
        <w:suppressAutoHyphens/>
        <w:autoSpaceDN w:val="0"/>
        <w:spacing w:after="0" w:line="240" w:lineRule="auto"/>
        <w:ind w:right="-1"/>
        <w:textAlignment w:val="baseline"/>
        <w:rPr>
          <w:rFonts w:eastAsia="Times New Roman" w:cs="Arial"/>
          <w:color w:val="0D0D0D"/>
          <w:lang w:eastAsia="es-ES"/>
        </w:rPr>
      </w:pPr>
      <w:r w:rsidRPr="00F50A1B">
        <w:rPr>
          <w:rFonts w:eastAsia="Times New Roman" w:cs="Arial"/>
          <w:color w:val="0D0D0D"/>
          <w:lang w:eastAsia="es-ES"/>
        </w:rPr>
        <w:t>Registro de Apertura de Centro de trabajo.</w:t>
      </w:r>
    </w:p>
    <w:p w14:paraId="22D13A5F" w14:textId="6662B1E7" w:rsidR="00381FE0" w:rsidRPr="00F50A1B" w:rsidRDefault="00381FE0" w:rsidP="00744415">
      <w:pPr>
        <w:pStyle w:val="Prrafodelista"/>
        <w:numPr>
          <w:ilvl w:val="0"/>
          <w:numId w:val="25"/>
        </w:numPr>
        <w:tabs>
          <w:tab w:val="left" w:pos="142"/>
        </w:tabs>
        <w:suppressAutoHyphens/>
        <w:autoSpaceDN w:val="0"/>
        <w:spacing w:after="0" w:line="240" w:lineRule="auto"/>
        <w:ind w:right="-1"/>
        <w:textAlignment w:val="baseline"/>
        <w:rPr>
          <w:rFonts w:eastAsia="Times New Roman" w:cs="Arial"/>
          <w:color w:val="0D0D0D"/>
          <w:lang w:eastAsia="es-ES"/>
        </w:rPr>
      </w:pPr>
      <w:r w:rsidRPr="00F50A1B">
        <w:rPr>
          <w:rFonts w:eastAsia="Times New Roman" w:cs="Arial"/>
          <w:color w:val="0D0D0D"/>
          <w:lang w:eastAsia="es-ES"/>
        </w:rPr>
        <w:t>Plan de Gestión de Residuos de las obras.</w:t>
      </w:r>
    </w:p>
    <w:p w14:paraId="4FB912FF" w14:textId="77777777" w:rsidR="00381FE0" w:rsidRPr="00F50A1B" w:rsidRDefault="00381FE0" w:rsidP="00744415">
      <w:pPr>
        <w:pStyle w:val="Prrafodelista"/>
        <w:numPr>
          <w:ilvl w:val="0"/>
          <w:numId w:val="25"/>
        </w:numPr>
        <w:tabs>
          <w:tab w:val="left" w:pos="142"/>
        </w:tabs>
        <w:suppressAutoHyphens/>
        <w:autoSpaceDN w:val="0"/>
        <w:spacing w:after="0" w:line="240" w:lineRule="auto"/>
        <w:ind w:right="-1"/>
        <w:textAlignment w:val="baseline"/>
        <w:rPr>
          <w:rFonts w:eastAsia="Times New Roman" w:cs="Arial"/>
          <w:color w:val="0D0D0D"/>
          <w:lang w:eastAsia="es-ES"/>
        </w:rPr>
      </w:pPr>
      <w:proofErr w:type="spellStart"/>
      <w:r w:rsidRPr="00F50A1B">
        <w:rPr>
          <w:rFonts w:eastAsia="Times New Roman" w:cs="Arial"/>
          <w:color w:val="0D0D0D"/>
          <w:lang w:eastAsia="es-ES"/>
        </w:rPr>
        <w:t>Planning</w:t>
      </w:r>
      <w:proofErr w:type="spellEnd"/>
      <w:r w:rsidRPr="00F50A1B">
        <w:rPr>
          <w:rFonts w:eastAsia="Times New Roman" w:cs="Arial"/>
          <w:color w:val="0D0D0D"/>
          <w:lang w:eastAsia="es-ES"/>
        </w:rPr>
        <w:t xml:space="preserve"> de trabajo adaptado al plazo presentado en la oferta junto con la descripción detallada de la forma en que se ejecutaran las diversas partes de la obra, teniendo en cuenta, si es el caso, la participación de los subcontratistas (dicho </w:t>
      </w:r>
      <w:proofErr w:type="spellStart"/>
      <w:r w:rsidRPr="00F50A1B">
        <w:rPr>
          <w:rFonts w:eastAsia="Times New Roman" w:cs="Arial"/>
          <w:color w:val="0D0D0D"/>
          <w:lang w:eastAsia="es-ES"/>
        </w:rPr>
        <w:t>planning</w:t>
      </w:r>
      <w:proofErr w:type="spellEnd"/>
      <w:r w:rsidRPr="00F50A1B">
        <w:rPr>
          <w:rFonts w:eastAsia="Times New Roman" w:cs="Arial"/>
          <w:color w:val="0D0D0D"/>
          <w:lang w:eastAsia="es-ES"/>
        </w:rPr>
        <w:t xml:space="preserve"> deberá ser actualizado semanalmente y estar disponible en obra durante la ejecución de las obras).</w:t>
      </w:r>
    </w:p>
    <w:p w14:paraId="5D294B3A" w14:textId="66EB8433" w:rsidR="00E40854" w:rsidRPr="00F50A1B" w:rsidRDefault="00381FE0" w:rsidP="00744415">
      <w:pPr>
        <w:pStyle w:val="Prrafodelista"/>
        <w:numPr>
          <w:ilvl w:val="0"/>
          <w:numId w:val="25"/>
        </w:numPr>
        <w:tabs>
          <w:tab w:val="left" w:pos="142"/>
        </w:tabs>
        <w:suppressAutoHyphens/>
        <w:autoSpaceDN w:val="0"/>
        <w:spacing w:line="240" w:lineRule="auto"/>
        <w:ind w:right="-1"/>
        <w:textAlignment w:val="baseline"/>
        <w:rPr>
          <w:rFonts w:eastAsia="Times New Roman" w:cs="Arial"/>
          <w:color w:val="0D0D0D"/>
          <w:lang w:eastAsia="es-ES"/>
        </w:rPr>
      </w:pPr>
      <w:r w:rsidRPr="00F50A1B">
        <w:rPr>
          <w:rFonts w:eastAsia="Times New Roman" w:cs="Arial"/>
          <w:color w:val="0D0D0D"/>
          <w:lang w:eastAsia="es-ES"/>
        </w:rPr>
        <w:t>Anteproyecto de las instalaciones de obra, medi</w:t>
      </w:r>
      <w:r w:rsidR="00744415">
        <w:rPr>
          <w:rFonts w:eastAsia="Times New Roman" w:cs="Arial"/>
          <w:color w:val="0D0D0D"/>
          <w:lang w:eastAsia="es-ES"/>
        </w:rPr>
        <w:t>d</w:t>
      </w:r>
      <w:r w:rsidRPr="00F50A1B">
        <w:rPr>
          <w:rFonts w:eastAsia="Times New Roman" w:cs="Arial"/>
          <w:color w:val="0D0D0D"/>
          <w:lang w:eastAsia="es-ES"/>
        </w:rPr>
        <w:t>as auxiliares y obras provisionales, incluyendo la accesibilidad a la obra, la señalización y la seguridad {vallas, protecciones, etc.), oficina de obra, alojamientos, almacenes y otros, y justificación de la su capacidad para asegurar el cumplimiento del programa.</w:t>
      </w:r>
    </w:p>
    <w:p w14:paraId="7CEAB202" w14:textId="20D29736" w:rsidR="00381FE0" w:rsidRPr="00EA2427" w:rsidRDefault="00381FE0" w:rsidP="00744415">
      <w:pPr>
        <w:spacing w:line="240" w:lineRule="auto"/>
        <w:ind w:right="-1"/>
        <w:rPr>
          <w:rFonts w:eastAsia="Times New Roman" w:cs="Arial"/>
          <w:b/>
          <w:color w:val="0D0D0D"/>
          <w:lang w:eastAsia="es-ES"/>
        </w:rPr>
      </w:pPr>
      <w:r w:rsidRPr="00EA2427">
        <w:rPr>
          <w:rFonts w:eastAsia="Times New Roman" w:cs="Arial"/>
          <w:b/>
          <w:color w:val="0D0D0D"/>
          <w:lang w:eastAsia="es-ES"/>
        </w:rPr>
        <w:t>El adjudicatario deberá disponer, de forma continuada, un técnico competente durante la ejecución de las obras.</w:t>
      </w:r>
    </w:p>
    <w:p w14:paraId="0E592D18" w14:textId="1A179FCD" w:rsidR="00381FE0" w:rsidRPr="00EA2427" w:rsidRDefault="00381FE0" w:rsidP="00744415">
      <w:pPr>
        <w:spacing w:line="240" w:lineRule="auto"/>
        <w:ind w:right="-1"/>
        <w:rPr>
          <w:rFonts w:eastAsia="Times New Roman" w:cs="Arial"/>
          <w:b/>
          <w:color w:val="0D0D0D"/>
          <w:lang w:eastAsia="es-ES"/>
        </w:rPr>
      </w:pPr>
      <w:r w:rsidRPr="00EA2427">
        <w:rPr>
          <w:rFonts w:eastAsia="Times New Roman" w:cs="Arial"/>
          <w:b/>
          <w:color w:val="0D0D0D"/>
          <w:lang w:eastAsia="es-ES"/>
        </w:rPr>
        <w:t>El adjudicatario deberá disponer, de forma continuada, un instalador competente durante la ejecución de las obras.</w:t>
      </w:r>
    </w:p>
    <w:p w14:paraId="07ADAA8A" w14:textId="70F58769" w:rsidR="00381FE0" w:rsidRPr="00EA2427" w:rsidRDefault="00381FE0" w:rsidP="00744415">
      <w:pPr>
        <w:pStyle w:val="Prrafodelista"/>
        <w:numPr>
          <w:ilvl w:val="0"/>
          <w:numId w:val="26"/>
        </w:numPr>
        <w:spacing w:line="240" w:lineRule="auto"/>
        <w:ind w:right="-1"/>
        <w:rPr>
          <w:rFonts w:eastAsia="Times New Roman" w:cs="Arial"/>
          <w:color w:val="0D0D0D"/>
          <w:lang w:eastAsia="es-ES"/>
        </w:rPr>
      </w:pPr>
      <w:r w:rsidRPr="00EA2427">
        <w:rPr>
          <w:rFonts w:eastAsia="Times New Roman" w:cs="Arial"/>
          <w:color w:val="0D0D0D"/>
          <w:lang w:eastAsia="es-ES"/>
        </w:rPr>
        <w:t xml:space="preserve">El adjudicatario no podrá realizar ningún tipo de modificación ni variar ninguna dimensión ni calidad sin la aprobación por escrito de </w:t>
      </w:r>
      <w:proofErr w:type="spellStart"/>
      <w:r w:rsidRPr="00EA2427">
        <w:rPr>
          <w:rFonts w:eastAsia="Times New Roman" w:cs="Arial"/>
          <w:color w:val="0D0D0D"/>
          <w:lang w:eastAsia="es-ES"/>
        </w:rPr>
        <w:t>Gipuzkoako</w:t>
      </w:r>
      <w:proofErr w:type="spellEnd"/>
      <w:r w:rsidRPr="00EA2427">
        <w:rPr>
          <w:rFonts w:eastAsia="Times New Roman" w:cs="Arial"/>
          <w:color w:val="0D0D0D"/>
          <w:lang w:eastAsia="es-ES"/>
        </w:rPr>
        <w:t xml:space="preserve"> </w:t>
      </w:r>
      <w:proofErr w:type="spellStart"/>
      <w:r w:rsidRPr="00EA2427">
        <w:rPr>
          <w:rFonts w:eastAsia="Times New Roman" w:cs="Arial"/>
          <w:color w:val="0D0D0D"/>
          <w:lang w:eastAsia="es-ES"/>
        </w:rPr>
        <w:t>Urak</w:t>
      </w:r>
      <w:proofErr w:type="spellEnd"/>
      <w:r w:rsidRPr="00EA2427">
        <w:rPr>
          <w:rFonts w:eastAsia="Times New Roman" w:cs="Arial"/>
          <w:color w:val="0D0D0D"/>
          <w:lang w:eastAsia="es-ES"/>
        </w:rPr>
        <w:t xml:space="preserve"> S.A.</w:t>
      </w:r>
    </w:p>
    <w:p w14:paraId="7EC9065E" w14:textId="1658C27B" w:rsidR="00381FE0" w:rsidRPr="00EA2427" w:rsidRDefault="00381FE0" w:rsidP="00744415">
      <w:pPr>
        <w:pStyle w:val="Prrafodelista"/>
        <w:numPr>
          <w:ilvl w:val="0"/>
          <w:numId w:val="26"/>
        </w:numPr>
        <w:spacing w:line="240" w:lineRule="auto"/>
        <w:ind w:right="-1"/>
        <w:rPr>
          <w:rFonts w:eastAsia="Times New Roman" w:cs="Arial"/>
          <w:color w:val="0D0D0D"/>
          <w:lang w:eastAsia="es-ES"/>
        </w:rPr>
      </w:pPr>
      <w:r w:rsidRPr="00EA2427">
        <w:rPr>
          <w:rFonts w:eastAsia="Times New Roman" w:cs="Arial"/>
          <w:color w:val="0D0D0D"/>
          <w:lang w:eastAsia="es-ES"/>
        </w:rPr>
        <w:lastRenderedPageBreak/>
        <w:t xml:space="preserve">En el caso de que el Adjudicatario, a pesar de lo especificado, </w:t>
      </w:r>
      <w:proofErr w:type="gramStart"/>
      <w:r w:rsidRPr="00EA2427">
        <w:rPr>
          <w:rFonts w:eastAsia="Times New Roman" w:cs="Arial"/>
          <w:color w:val="0D0D0D"/>
          <w:lang w:eastAsia="es-ES"/>
        </w:rPr>
        <w:t>ejecutara</w:t>
      </w:r>
      <w:proofErr w:type="gramEnd"/>
      <w:r w:rsidRPr="00EA2427">
        <w:rPr>
          <w:rFonts w:eastAsia="Times New Roman" w:cs="Arial"/>
          <w:color w:val="0D0D0D"/>
          <w:lang w:eastAsia="es-ES"/>
        </w:rPr>
        <w:t xml:space="preserve"> alguna parte de la obra con modificación de lo especificado en el proyecto anexo, deberá demoler lo realizado, y rehacer de nuevo de acuerdo con lo pactado, todo ello a su costa.</w:t>
      </w:r>
    </w:p>
    <w:p w14:paraId="65B3024F" w14:textId="66299B8F" w:rsidR="00381FE0" w:rsidRPr="00EA2427" w:rsidRDefault="00381FE0" w:rsidP="00744415">
      <w:pPr>
        <w:pStyle w:val="Prrafodelista"/>
        <w:numPr>
          <w:ilvl w:val="0"/>
          <w:numId w:val="26"/>
        </w:numPr>
        <w:spacing w:line="240" w:lineRule="auto"/>
        <w:ind w:right="-1"/>
        <w:rPr>
          <w:rFonts w:eastAsia="Times New Roman" w:cs="Arial"/>
          <w:color w:val="0D0D0D"/>
          <w:lang w:eastAsia="es-ES"/>
        </w:rPr>
      </w:pPr>
      <w:r w:rsidRPr="00EA2427">
        <w:rPr>
          <w:rFonts w:eastAsia="Times New Roman" w:cs="Arial"/>
          <w:color w:val="0D0D0D"/>
          <w:lang w:eastAsia="es-ES"/>
        </w:rPr>
        <w:t>No serán de abono las unidades correspondientes a Seguridad y Salud en aquellos casos en los que no exista presupuesto explícito para las mismas, debiendo el Adjudicatario en estos casos tener en cuenta dichos gastos en las diferentes unidades de proyecto.</w:t>
      </w:r>
    </w:p>
    <w:p w14:paraId="203F8ABE" w14:textId="48BC8EC9" w:rsidR="00381FE0" w:rsidRPr="00EA2427" w:rsidRDefault="00381FE0" w:rsidP="00744415">
      <w:pPr>
        <w:pStyle w:val="Prrafodelista"/>
        <w:numPr>
          <w:ilvl w:val="0"/>
          <w:numId w:val="26"/>
        </w:numPr>
        <w:spacing w:line="240" w:lineRule="auto"/>
        <w:ind w:right="-1"/>
        <w:rPr>
          <w:rFonts w:eastAsia="Times New Roman" w:cs="Arial"/>
          <w:color w:val="0D0D0D"/>
          <w:lang w:eastAsia="es-ES"/>
        </w:rPr>
      </w:pPr>
      <w:r w:rsidRPr="00EA2427">
        <w:rPr>
          <w:rFonts w:eastAsia="Times New Roman" w:cs="Arial"/>
          <w:color w:val="0D0D0D"/>
          <w:lang w:eastAsia="es-ES"/>
        </w:rPr>
        <w:t>No serán de abono las unidades correspondientes a Calidad (pruebas, desinfección) en aquellos casos en los que no exista presupuesto explícito para las mismas, debiendo el Adjudicatario en estos casos tener en cuenta dichos gastos en las diferentes unidades de proyecto.</w:t>
      </w:r>
    </w:p>
    <w:p w14:paraId="46F20FB5" w14:textId="222E1EF1" w:rsidR="00381FE0" w:rsidRPr="00EA2427" w:rsidRDefault="00381FE0" w:rsidP="00744415">
      <w:pPr>
        <w:pStyle w:val="Prrafodelista"/>
        <w:numPr>
          <w:ilvl w:val="0"/>
          <w:numId w:val="26"/>
        </w:numPr>
        <w:spacing w:line="240" w:lineRule="auto"/>
        <w:ind w:right="-1"/>
        <w:rPr>
          <w:rFonts w:eastAsia="Times New Roman" w:cs="Arial"/>
          <w:color w:val="0D0D0D"/>
          <w:lang w:eastAsia="es-ES"/>
        </w:rPr>
      </w:pPr>
      <w:r w:rsidRPr="00EA2427">
        <w:rPr>
          <w:rFonts w:eastAsia="Times New Roman" w:cs="Arial"/>
          <w:color w:val="0D0D0D"/>
          <w:lang w:eastAsia="es-ES"/>
        </w:rPr>
        <w:t>No serán de abono las unidades correspondientes a Documentación Fin de Obra (planos, entrega certificados,) en aquellos casos en los que no exista presupuesto explícito para las mismas, debiendo el Adjudicatario en estos casos tener en cuenta dichos gastos en las diferentes unidades de proyecto.</w:t>
      </w:r>
    </w:p>
    <w:p w14:paraId="7F8C6E3C" w14:textId="5E65CEC7" w:rsidR="00381FE0" w:rsidRPr="00EA2427" w:rsidRDefault="00381FE0" w:rsidP="00744415">
      <w:pPr>
        <w:pStyle w:val="Prrafodelista"/>
        <w:numPr>
          <w:ilvl w:val="0"/>
          <w:numId w:val="26"/>
        </w:numPr>
        <w:spacing w:line="240" w:lineRule="auto"/>
        <w:ind w:right="-1"/>
        <w:rPr>
          <w:rFonts w:eastAsia="Times New Roman" w:cs="Arial"/>
          <w:color w:val="0D0D0D"/>
          <w:lang w:eastAsia="es-ES"/>
        </w:rPr>
      </w:pPr>
      <w:r w:rsidRPr="00EA2427">
        <w:rPr>
          <w:rFonts w:eastAsia="Times New Roman" w:cs="Arial"/>
          <w:color w:val="0D0D0D"/>
          <w:lang w:eastAsia="es-ES"/>
        </w:rPr>
        <w:t>No serán de abono las unidades correspondientes a Gestión de Residuos en aquellos casos en los que no exista presupuesto explícito para las mismas, debiendo el Adjudicatario en estos casos tener en cuenta dichos gastos en las diferentes unidades de proyecto.</w:t>
      </w:r>
    </w:p>
    <w:p w14:paraId="7E2F68D6" w14:textId="02BA9039" w:rsidR="00E40854" w:rsidRPr="00EA2427" w:rsidRDefault="00381FE0" w:rsidP="00744415">
      <w:pPr>
        <w:pStyle w:val="Prrafodelista"/>
        <w:numPr>
          <w:ilvl w:val="0"/>
          <w:numId w:val="26"/>
        </w:numPr>
        <w:spacing w:line="240" w:lineRule="auto"/>
        <w:ind w:right="-1"/>
        <w:rPr>
          <w:rFonts w:eastAsia="Times New Roman" w:cs="Arial"/>
          <w:color w:val="0D0D0D"/>
          <w:lang w:eastAsia="es-ES"/>
        </w:rPr>
      </w:pPr>
      <w:proofErr w:type="spellStart"/>
      <w:r w:rsidRPr="00EA2427">
        <w:rPr>
          <w:rFonts w:eastAsia="Times New Roman" w:cs="Arial"/>
          <w:color w:val="0D0D0D"/>
          <w:lang w:eastAsia="es-ES"/>
        </w:rPr>
        <w:t>Gipuzkoako</w:t>
      </w:r>
      <w:proofErr w:type="spellEnd"/>
      <w:r w:rsidRPr="00EA2427">
        <w:rPr>
          <w:rFonts w:eastAsia="Times New Roman" w:cs="Arial"/>
          <w:color w:val="0D0D0D"/>
          <w:lang w:eastAsia="es-ES"/>
        </w:rPr>
        <w:t xml:space="preserve"> </w:t>
      </w:r>
      <w:proofErr w:type="spellStart"/>
      <w:r w:rsidRPr="00EA2427">
        <w:rPr>
          <w:rFonts w:eastAsia="Times New Roman" w:cs="Arial"/>
          <w:color w:val="0D0D0D"/>
          <w:lang w:eastAsia="es-ES"/>
        </w:rPr>
        <w:t>Urak</w:t>
      </w:r>
      <w:proofErr w:type="spellEnd"/>
      <w:r w:rsidRPr="00EA2427">
        <w:rPr>
          <w:rFonts w:eastAsia="Times New Roman" w:cs="Arial"/>
          <w:color w:val="0D0D0D"/>
          <w:lang w:eastAsia="es-ES"/>
        </w:rPr>
        <w:t xml:space="preserve"> S.A., a través de personal propio o a través de una Empresa contratada podrá inspeccionar la realización de los trabajos, tanto en sus contenidos materiales como en los de seguridad.</w:t>
      </w:r>
    </w:p>
    <w:p w14:paraId="305D1A57" w14:textId="7C8D8F05" w:rsidR="00381FE0" w:rsidRPr="00DF5077" w:rsidRDefault="00381FE0" w:rsidP="00EA2427">
      <w:pPr>
        <w:rPr>
          <w:rFonts w:eastAsia="Times New Roman" w:cs="Arial"/>
          <w:color w:val="0D0D0D"/>
          <w:lang w:eastAsia="es-ES"/>
        </w:rPr>
      </w:pPr>
      <w:r w:rsidRPr="00DF5077">
        <w:rPr>
          <w:rFonts w:eastAsia="Times New Roman" w:cs="Arial"/>
          <w:color w:val="0D0D0D"/>
          <w:lang w:eastAsia="es-ES"/>
        </w:rPr>
        <w:t>Si se advirtieran vicios o defectos en la ejecución de alguna unidad de obra se ordenará su demolición y reconstrucción a cargo del Adjudicatario. No obstante</w:t>
      </w:r>
      <w:r w:rsidR="00744415">
        <w:rPr>
          <w:rFonts w:eastAsia="Times New Roman" w:cs="Arial"/>
          <w:color w:val="0D0D0D"/>
          <w:lang w:eastAsia="es-ES"/>
        </w:rPr>
        <w:t xml:space="preserve">, </w:t>
      </w:r>
      <w:r w:rsidRPr="00DF5077">
        <w:rPr>
          <w:rFonts w:eastAsia="Times New Roman" w:cs="Arial"/>
          <w:color w:val="0D0D0D"/>
          <w:lang w:eastAsia="es-ES"/>
        </w:rPr>
        <w:t xml:space="preserve">si se estimase que son admisibles, </w:t>
      </w:r>
      <w:proofErr w:type="spellStart"/>
      <w:r w:rsidRPr="00DF5077">
        <w:rPr>
          <w:rFonts w:eastAsia="Times New Roman" w:cs="Arial"/>
          <w:color w:val="0D0D0D"/>
          <w:lang w:eastAsia="es-ES"/>
        </w:rPr>
        <w:t>Gipuzkoako</w:t>
      </w:r>
      <w:proofErr w:type="spellEnd"/>
      <w:r w:rsidRPr="00DF5077">
        <w:rPr>
          <w:rFonts w:eastAsia="Times New Roman" w:cs="Arial"/>
          <w:color w:val="0D0D0D"/>
          <w:lang w:eastAsia="es-ES"/>
        </w:rPr>
        <w:t xml:space="preserve"> </w:t>
      </w:r>
      <w:proofErr w:type="spellStart"/>
      <w:r w:rsidRPr="00DF5077">
        <w:rPr>
          <w:rFonts w:eastAsia="Times New Roman" w:cs="Arial"/>
          <w:color w:val="0D0D0D"/>
          <w:lang w:eastAsia="es-ES"/>
        </w:rPr>
        <w:t>Urak</w:t>
      </w:r>
      <w:proofErr w:type="spellEnd"/>
      <w:r w:rsidRPr="00DF5077">
        <w:rPr>
          <w:rFonts w:eastAsia="Times New Roman" w:cs="Arial"/>
          <w:color w:val="0D0D0D"/>
          <w:lang w:eastAsia="es-ES"/>
        </w:rPr>
        <w:t xml:space="preserve"> S.A., mediando acuerdo con el Adjudicatario, podrá aceptarlas con la consiguiente reducción del precio.</w:t>
      </w:r>
    </w:p>
    <w:p w14:paraId="6AE32F5F" w14:textId="027059CB" w:rsidR="00381FE0" w:rsidRDefault="00381FE0" w:rsidP="00E40854">
      <w:pPr>
        <w:pStyle w:val="Ttulo2"/>
        <w:numPr>
          <w:ilvl w:val="0"/>
          <w:numId w:val="17"/>
        </w:numPr>
      </w:pPr>
      <w:bookmarkStart w:id="10" w:name="_Toc38830688"/>
      <w:r>
        <w:t>MEDIOS PERSONALES Y MATERIALES</w:t>
      </w:r>
      <w:bookmarkEnd w:id="10"/>
    </w:p>
    <w:p w14:paraId="644DAEAA" w14:textId="644EE2D0" w:rsidR="00381FE0" w:rsidRPr="00DF5077" w:rsidRDefault="00381FE0" w:rsidP="00EA2427">
      <w:pPr>
        <w:rPr>
          <w:rFonts w:eastAsia="Times New Roman" w:cs="Arial"/>
          <w:color w:val="0D0D0D"/>
          <w:lang w:eastAsia="es-ES"/>
        </w:rPr>
      </w:pPr>
      <w:r w:rsidRPr="00DF5077">
        <w:rPr>
          <w:rFonts w:eastAsia="Times New Roman" w:cs="Arial"/>
          <w:color w:val="0D0D0D"/>
          <w:lang w:eastAsia="es-ES"/>
        </w:rPr>
        <w:t>La organización y ejecución material de los trabajos estará a cargo del Adjudicatario quien está obligado a suministrar la mano de obra necesaria, ya sea auxiliar o especializada, para la realización de la obra encargada, siendo de su cuenta el pago de los salarios, transportes, y cualesquiera otras cargas sociales. Por tanto, todo el personal que intervenga en la ejecución de la obra se considerará dependiente del mismo a todos los efectos, salvo en su caso los técnicos que formen la Dirección Facultativa y el Coordinador de Seguridad.</w:t>
      </w:r>
    </w:p>
    <w:p w14:paraId="19F72928" w14:textId="734FD71D" w:rsidR="00381FE0" w:rsidRPr="00DF5077" w:rsidRDefault="00381FE0" w:rsidP="00EA2427">
      <w:pPr>
        <w:rPr>
          <w:rFonts w:eastAsia="Times New Roman" w:cs="Arial"/>
          <w:color w:val="0D0D0D"/>
          <w:lang w:eastAsia="es-ES"/>
        </w:rPr>
      </w:pPr>
      <w:r w:rsidRPr="00DF5077">
        <w:rPr>
          <w:rFonts w:eastAsia="Times New Roman" w:cs="Arial"/>
          <w:color w:val="0D0D0D"/>
          <w:lang w:eastAsia="es-ES"/>
        </w:rPr>
        <w:t>El Adjudicatario cuidará de que el personal en obra que aporte posea la formación, experiencia y nivel profesional necesarios para garantizar la correcta realización de la obra, en cuanto a calidad y tiempo de ejecución de los trabajos encomendados.</w:t>
      </w:r>
    </w:p>
    <w:p w14:paraId="29FFA041" w14:textId="236E4B27" w:rsidR="00381FE0" w:rsidRPr="00E40854" w:rsidRDefault="00381FE0" w:rsidP="00EA2427">
      <w:r w:rsidRPr="00DF5077">
        <w:rPr>
          <w:rFonts w:eastAsia="Times New Roman" w:cs="Arial"/>
          <w:color w:val="0D0D0D"/>
          <w:lang w:eastAsia="es-ES"/>
        </w:rPr>
        <w:t xml:space="preserve">Asimismo, el Adjudicatario, antes del comienzo de la ejecución de las obras, designará a un </w:t>
      </w:r>
      <w:r w:rsidR="009C0603" w:rsidRPr="00DF5077">
        <w:rPr>
          <w:rFonts w:eastAsia="Times New Roman" w:cs="Arial"/>
          <w:color w:val="0D0D0D"/>
          <w:lang w:eastAsia="es-ES"/>
        </w:rPr>
        <w:t>jefe</w:t>
      </w:r>
      <w:r w:rsidRPr="00DF5077">
        <w:rPr>
          <w:rFonts w:eastAsia="Times New Roman" w:cs="Arial"/>
          <w:color w:val="0D0D0D"/>
          <w:lang w:eastAsia="es-ES"/>
        </w:rPr>
        <w:t xml:space="preserve"> de obra que asumirá, con su presencia continuada en la obra, la representación técnica del constructor en la misma. El Encargado del </w:t>
      </w:r>
      <w:r w:rsidRPr="00DF5077">
        <w:rPr>
          <w:rFonts w:eastAsia="Times New Roman" w:cs="Arial"/>
          <w:bCs/>
          <w:color w:val="0D0D0D"/>
          <w:lang w:eastAsia="es-ES"/>
        </w:rPr>
        <w:t xml:space="preserve">Adjudicatario </w:t>
      </w:r>
      <w:r w:rsidRPr="00DF5077">
        <w:rPr>
          <w:rFonts w:eastAsia="Times New Roman" w:cs="Arial"/>
          <w:color w:val="0D0D0D"/>
          <w:lang w:eastAsia="es-ES"/>
        </w:rPr>
        <w:t>tendrá como misión, entre otras, la de impartir las órdenes directas al personal de su plantilla, responsabilizándose de la buena realización de los trabajos y de cumplir y hacer cumplir cuantas normas de prevención de riesgos laborales conciernan al personal de su dependencia.</w:t>
      </w:r>
    </w:p>
    <w:p w14:paraId="597FA544" w14:textId="0358007B" w:rsidR="006645DD" w:rsidRDefault="00381FE0" w:rsidP="00EA2427">
      <w:r w:rsidRPr="00DF5077">
        <w:rPr>
          <w:rFonts w:eastAsia="Times New Roman" w:cs="Arial"/>
          <w:color w:val="0D0D0D"/>
          <w:lang w:eastAsia="es-ES"/>
        </w:rPr>
        <w:t xml:space="preserve">El </w:t>
      </w:r>
      <w:r w:rsidRPr="00DF5077">
        <w:rPr>
          <w:rFonts w:eastAsia="Times New Roman" w:cs="Arial"/>
          <w:bCs/>
          <w:color w:val="0D0D0D"/>
          <w:lang w:eastAsia="es-ES"/>
        </w:rPr>
        <w:t xml:space="preserve">Adjudicatario </w:t>
      </w:r>
      <w:r w:rsidRPr="00DF5077">
        <w:rPr>
          <w:rFonts w:eastAsia="Times New Roman" w:cs="Arial"/>
          <w:color w:val="0D0D0D"/>
          <w:lang w:eastAsia="es-ES"/>
        </w:rPr>
        <w:t>aportará las herramientas, maquinaria y demás medios materiales necesarios para la realización de la obra, los cuales cumplirán con la normativa existente y estarán en perfecto estado de uso y conservación.</w:t>
      </w:r>
    </w:p>
    <w:p w14:paraId="6E42752F" w14:textId="2976FFE9" w:rsidR="00381FE0" w:rsidRDefault="00381FE0" w:rsidP="00E40854">
      <w:pPr>
        <w:pStyle w:val="Ttulo2"/>
        <w:numPr>
          <w:ilvl w:val="0"/>
          <w:numId w:val="17"/>
        </w:numPr>
        <w:spacing w:before="0"/>
      </w:pPr>
      <w:bookmarkStart w:id="11" w:name="_Toc38830689"/>
      <w:proofErr w:type="gramStart"/>
      <w:r>
        <w:t>MATERIALES A EMPLEAR</w:t>
      </w:r>
      <w:bookmarkEnd w:id="11"/>
      <w:proofErr w:type="gramEnd"/>
    </w:p>
    <w:p w14:paraId="61BD175B" w14:textId="4E4E30B4" w:rsidR="00381FE0" w:rsidRPr="00DF5077" w:rsidRDefault="00381FE0" w:rsidP="00EA2427">
      <w:pPr>
        <w:rPr>
          <w:rFonts w:eastAsia="Times New Roman" w:cs="Arial"/>
          <w:color w:val="0D0D0D"/>
          <w:lang w:eastAsia="es-ES"/>
        </w:rPr>
      </w:pPr>
      <w:r w:rsidRPr="00DF5077">
        <w:rPr>
          <w:rFonts w:eastAsia="Times New Roman" w:cs="Arial"/>
          <w:color w:val="0D0D0D"/>
          <w:lang w:eastAsia="es-ES"/>
        </w:rPr>
        <w:t>Previo al comienzo de las obras, el contratista deberá notificar por escrito los materiales y marcas a instalar en cada una de las unidades contempladas en el proyecto.</w:t>
      </w:r>
    </w:p>
    <w:p w14:paraId="2E35F4E5" w14:textId="53E6E145" w:rsidR="00381FE0" w:rsidRPr="00DF5077" w:rsidRDefault="00381FE0" w:rsidP="00E46276">
      <w:pPr>
        <w:rPr>
          <w:rFonts w:eastAsia="Times New Roman" w:cs="Arial"/>
          <w:color w:val="0D0D0D"/>
          <w:lang w:eastAsia="es-ES"/>
        </w:rPr>
      </w:pPr>
      <w:r w:rsidRPr="00DF5077">
        <w:rPr>
          <w:rFonts w:eastAsia="Times New Roman" w:cs="Arial"/>
          <w:color w:val="0D0D0D"/>
          <w:lang w:eastAsia="es-ES"/>
        </w:rPr>
        <w:lastRenderedPageBreak/>
        <w:t>La previa aceptación</w:t>
      </w:r>
      <w:r w:rsidR="00E46276">
        <w:rPr>
          <w:rFonts w:eastAsia="Times New Roman" w:cs="Arial"/>
          <w:color w:val="0D0D0D"/>
          <w:lang w:eastAsia="es-ES"/>
        </w:rPr>
        <w:t xml:space="preserve"> por </w:t>
      </w:r>
      <w:proofErr w:type="spellStart"/>
      <w:r w:rsidR="00E46276">
        <w:rPr>
          <w:rFonts w:eastAsia="Times New Roman" w:cs="Arial"/>
          <w:color w:val="0D0D0D"/>
          <w:lang w:eastAsia="es-ES"/>
        </w:rPr>
        <w:t>Gipuzkoako</w:t>
      </w:r>
      <w:proofErr w:type="spellEnd"/>
      <w:r w:rsidR="00E46276">
        <w:rPr>
          <w:rFonts w:eastAsia="Times New Roman" w:cs="Arial"/>
          <w:color w:val="0D0D0D"/>
          <w:lang w:eastAsia="es-ES"/>
        </w:rPr>
        <w:t xml:space="preserve"> </w:t>
      </w:r>
      <w:proofErr w:type="spellStart"/>
      <w:r w:rsidR="00E46276">
        <w:rPr>
          <w:rFonts w:eastAsia="Times New Roman" w:cs="Arial"/>
          <w:color w:val="0D0D0D"/>
          <w:lang w:eastAsia="es-ES"/>
        </w:rPr>
        <w:t>Urak</w:t>
      </w:r>
      <w:proofErr w:type="spellEnd"/>
      <w:r w:rsidR="00E46276">
        <w:rPr>
          <w:rFonts w:eastAsia="Times New Roman" w:cs="Arial"/>
          <w:color w:val="0D0D0D"/>
          <w:lang w:eastAsia="es-ES"/>
        </w:rPr>
        <w:t xml:space="preserve"> S.A.</w:t>
      </w:r>
      <w:r w:rsidRPr="00DF5077">
        <w:rPr>
          <w:rFonts w:eastAsia="Times New Roman" w:cs="Arial"/>
          <w:color w:val="0D0D0D"/>
          <w:lang w:eastAsia="es-ES"/>
        </w:rPr>
        <w:t xml:space="preserve"> </w:t>
      </w:r>
      <w:r w:rsidR="00E46276">
        <w:rPr>
          <w:rFonts w:eastAsia="Times New Roman" w:cs="Arial"/>
          <w:color w:val="0D0D0D"/>
          <w:lang w:eastAsia="es-ES"/>
        </w:rPr>
        <w:t>de</w:t>
      </w:r>
      <w:r w:rsidRPr="00DF5077">
        <w:rPr>
          <w:rFonts w:eastAsia="Times New Roman" w:cs="Arial"/>
          <w:color w:val="0D0D0D"/>
          <w:lang w:eastAsia="es-ES"/>
        </w:rPr>
        <w:t xml:space="preserve"> cualquier material o marca no existente en el </w:t>
      </w:r>
      <w:r w:rsidRPr="00DF5077">
        <w:rPr>
          <w:rFonts w:eastAsia="Times New Roman" w:cs="Arial"/>
          <w:b/>
          <w:color w:val="0D0D0D"/>
          <w:lang w:eastAsia="es-ES"/>
        </w:rPr>
        <w:t>Listado Materiales Homologados</w:t>
      </w:r>
      <w:r w:rsidRPr="00DF5077">
        <w:rPr>
          <w:rFonts w:eastAsia="Times New Roman" w:cs="Arial"/>
          <w:color w:val="0D0D0D"/>
          <w:lang w:eastAsia="es-ES"/>
        </w:rPr>
        <w:t xml:space="preserve">, será requisito indispensable para la utilización </w:t>
      </w:r>
      <w:proofErr w:type="gramStart"/>
      <w:r w:rsidRPr="00DF5077">
        <w:rPr>
          <w:rFonts w:eastAsia="Times New Roman" w:cs="Arial"/>
          <w:color w:val="0D0D0D"/>
          <w:lang w:eastAsia="es-ES"/>
        </w:rPr>
        <w:t>del mismo</w:t>
      </w:r>
      <w:proofErr w:type="gramEnd"/>
      <w:r w:rsidRPr="00DF5077">
        <w:rPr>
          <w:rFonts w:eastAsia="Times New Roman" w:cs="Arial"/>
          <w:color w:val="0D0D0D"/>
          <w:lang w:eastAsia="es-ES"/>
        </w:rPr>
        <w:t xml:space="preserve"> en las obras.</w:t>
      </w:r>
      <w:r w:rsidR="00E46276">
        <w:rPr>
          <w:rFonts w:eastAsia="Times New Roman" w:cs="Arial"/>
          <w:color w:val="0D0D0D"/>
          <w:lang w:eastAsia="es-ES"/>
        </w:rPr>
        <w:t xml:space="preserve"> Dicha aceptación podrá realizarse por correo electrónico.</w:t>
      </w:r>
    </w:p>
    <w:p w14:paraId="67FBCFD7" w14:textId="08987B9C" w:rsidR="00113245" w:rsidRDefault="00113245" w:rsidP="00113245">
      <w:pPr>
        <w:pStyle w:val="Ttulo2"/>
        <w:numPr>
          <w:ilvl w:val="0"/>
          <w:numId w:val="17"/>
        </w:numPr>
      </w:pPr>
      <w:bookmarkStart w:id="12" w:name="_Toc38830690"/>
      <w:r>
        <w:t>LICENCIAS, PERMISOS Y OTROS GASTOS</w:t>
      </w:r>
      <w:bookmarkEnd w:id="12"/>
    </w:p>
    <w:p w14:paraId="1CC9A742" w14:textId="5EC32BEA"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El adjudicatario se obliga a solicitar, gestionar y obtener cuantos permisos y licencias fueren precisos para la ejecución de las obras o instalaciones contratadas salvo el otorgamiento de la Licencia Municipal de obras, siendo totalmente a cargo del adjudicatario tanto los gastos como tasas y demás tributos que ocasionen su gestión y ejecución.</w:t>
      </w:r>
    </w:p>
    <w:p w14:paraId="63CEA61C" w14:textId="2463C279" w:rsidR="00113245" w:rsidRPr="00EA2427" w:rsidRDefault="00113245" w:rsidP="00EA2427">
      <w:pPr>
        <w:rPr>
          <w:lang w:eastAsia="es-ES"/>
        </w:rPr>
      </w:pPr>
      <w:r w:rsidRPr="00DF5077">
        <w:rPr>
          <w:lang w:eastAsia="es-ES"/>
        </w:rPr>
        <w:t>El adjudicatario abonará, asimismo, entre otros, el importe del Impuesto sobre Construcciones, Instalaciones y Obras y el importe de la tasa por la Licencia Municipal de Obras.</w:t>
      </w:r>
    </w:p>
    <w:p w14:paraId="3FE635FC" w14:textId="1360B91F" w:rsidR="00113245" w:rsidRPr="00DF5077" w:rsidRDefault="00113245" w:rsidP="00EA2427">
      <w:pPr>
        <w:rPr>
          <w:rFonts w:eastAsia="Times New Roman" w:cs="Arial"/>
          <w:color w:val="0D0D0D"/>
          <w:lang w:eastAsia="es-ES"/>
        </w:rPr>
      </w:pPr>
      <w:r w:rsidRPr="00EA2427">
        <w:rPr>
          <w:lang w:eastAsia="es-ES"/>
        </w:rPr>
        <w:t>Serán de cuenta y a costa del adjudicatario la realización de las gestiones, pago de todos los gastos, tasas, arbitrios,</w:t>
      </w:r>
      <w:r w:rsidRPr="00DF5077">
        <w:rPr>
          <w:rFonts w:eastAsia="Times New Roman" w:cs="Arial"/>
          <w:color w:val="0D0D0D"/>
          <w:lang w:eastAsia="es-ES"/>
        </w:rPr>
        <w:t xml:space="preserve"> etc., y redacción y visado de los proyectos que haya que presentar en los Organismos competentes a efectos de obtener el alta y permiso de funcionamiento, enganches a redes y servicios, acometidas provisionales y definitivas y, en general, todo lo necesario para el funcionamiento adecuado y legalizado de las instalaciones.</w:t>
      </w:r>
    </w:p>
    <w:p w14:paraId="61D80CB8" w14:textId="5BE110D0" w:rsidR="00113245" w:rsidRPr="00113245" w:rsidRDefault="00113245" w:rsidP="00113245">
      <w:r w:rsidRPr="00DF5077">
        <w:rPr>
          <w:rFonts w:eastAsia="Times New Roman" w:cs="Arial"/>
          <w:color w:val="0D0D0D"/>
          <w:lang w:eastAsia="es-ES"/>
        </w:rPr>
        <w:t>Será de cuenta y a costa del adjudicatario recabar toda la información (gráfica o de otra índole) referente a servicios afectados, así como visitar in</w:t>
      </w:r>
      <w:r>
        <w:rPr>
          <w:rFonts w:eastAsia="Times New Roman" w:cs="Arial"/>
          <w:color w:val="0D0D0D"/>
          <w:lang w:eastAsia="es-ES"/>
        </w:rPr>
        <w:t xml:space="preserve"> </w:t>
      </w:r>
      <w:r w:rsidRPr="00DF5077">
        <w:rPr>
          <w:rFonts w:eastAsia="Times New Roman" w:cs="Arial"/>
          <w:color w:val="0D0D0D"/>
          <w:lang w:eastAsia="es-ES"/>
        </w:rPr>
        <w:t>situ todas y cada una de las instalaciones existentes con los responsables de los diferentes servicios previo al comienzo de las obras, para garantizar la no afección a los mismos durante las mismas</w:t>
      </w:r>
      <w:r w:rsidR="00EA2427">
        <w:rPr>
          <w:rFonts w:eastAsia="Times New Roman" w:cs="Arial"/>
          <w:color w:val="0D0D0D"/>
          <w:lang w:eastAsia="es-ES"/>
        </w:rPr>
        <w:t>.</w:t>
      </w:r>
    </w:p>
    <w:p w14:paraId="489C0602" w14:textId="34278FEF" w:rsidR="00113245" w:rsidRDefault="00113245" w:rsidP="00113245">
      <w:pPr>
        <w:pStyle w:val="Ttulo2"/>
        <w:numPr>
          <w:ilvl w:val="0"/>
          <w:numId w:val="17"/>
        </w:numPr>
      </w:pPr>
      <w:bookmarkStart w:id="13" w:name="_Toc38830691"/>
      <w:r>
        <w:t>CONDICIONES MEDIOAMBIENTALES</w:t>
      </w:r>
      <w:bookmarkEnd w:id="13"/>
    </w:p>
    <w:p w14:paraId="14844B68" w14:textId="59959E26"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El adjudicatario queda obligado a cumplir con la legislación medioambiental que se aplique al objeto de la contratación.</w:t>
      </w:r>
    </w:p>
    <w:p w14:paraId="6725B2F8" w14:textId="61A79B09"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El adjudicatario deberá velar por el cumplimiento en general de las medidas que se dicten por los órganos oficiales relacionados con esta materia, principalmente respecto de ruidos, vertidos, gestión de residuos, campos electromagnéticos y cualquier elemento perturbador de las condiciones medioambientales específicas que han de aplicarse al objeto de la contratación.</w:t>
      </w:r>
    </w:p>
    <w:p w14:paraId="686E2ECD" w14:textId="5865D5C7" w:rsidR="00113245" w:rsidRDefault="00113245" w:rsidP="00EA2427">
      <w:pPr>
        <w:rPr>
          <w:rFonts w:eastAsia="Times New Roman" w:cs="Arial"/>
          <w:color w:val="0D0D0D"/>
          <w:lang w:eastAsia="es-ES"/>
        </w:rPr>
      </w:pPr>
      <w:r w:rsidRPr="00DF5077">
        <w:rPr>
          <w:rFonts w:eastAsia="Times New Roman" w:cs="Arial"/>
          <w:color w:val="0D0D0D"/>
          <w:lang w:eastAsia="es-ES"/>
        </w:rPr>
        <w:t>El adjudicatario asumirá los gastos que se deriven del incumplimiento de la normativa citada.</w:t>
      </w:r>
    </w:p>
    <w:p w14:paraId="27E339CD" w14:textId="3F4D4DF2" w:rsidR="00113245" w:rsidRPr="00CC7ABF" w:rsidRDefault="00113245" w:rsidP="00CC7ABF">
      <w:pPr>
        <w:pStyle w:val="Ttulo2"/>
        <w:numPr>
          <w:ilvl w:val="0"/>
          <w:numId w:val="17"/>
        </w:numPr>
      </w:pPr>
      <w:bookmarkStart w:id="14" w:name="_Toc38830692"/>
      <w:r>
        <w:t>SEGURIDAD Y SALUD</w:t>
      </w:r>
      <w:bookmarkEnd w:id="14"/>
    </w:p>
    <w:p w14:paraId="065B702F" w14:textId="2DCE2CB3"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El adjudicatario está obligado a cumplir con todas las obligaciones de carácter laboral que impone la Ley, y especialmente las de prevención de riesgos laborales.</w:t>
      </w:r>
    </w:p>
    <w:p w14:paraId="70363ACC" w14:textId="679F995C"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 xml:space="preserve">El Adjudicatario hará cumplir a sus trabajadores y, en su caso, a sus subcontratistas, todas las medidas de </w:t>
      </w:r>
      <w:proofErr w:type="spellStart"/>
      <w:r w:rsidRPr="00DF5077">
        <w:rPr>
          <w:rFonts w:eastAsia="Times New Roman" w:cs="Arial"/>
          <w:color w:val="0D0D0D"/>
          <w:lang w:eastAsia="es-ES"/>
        </w:rPr>
        <w:t>de</w:t>
      </w:r>
      <w:proofErr w:type="spellEnd"/>
      <w:r w:rsidRPr="00DF5077">
        <w:rPr>
          <w:rFonts w:eastAsia="Times New Roman" w:cs="Arial"/>
          <w:color w:val="0D0D0D"/>
          <w:lang w:eastAsia="es-ES"/>
        </w:rPr>
        <w:t xml:space="preserve"> Seguridad y Salud que afecten a los trabajos a realizar y en todo momento mantendrá una copia del Plan de Seguridad y Salud</w:t>
      </w:r>
      <w:r w:rsidR="00CC7ABF">
        <w:rPr>
          <w:rFonts w:eastAsia="Times New Roman" w:cs="Arial"/>
          <w:color w:val="0D0D0D"/>
          <w:lang w:eastAsia="es-ES"/>
        </w:rPr>
        <w:t xml:space="preserve"> </w:t>
      </w:r>
      <w:r w:rsidRPr="00DF5077">
        <w:rPr>
          <w:rFonts w:eastAsia="Times New Roman" w:cs="Arial"/>
          <w:color w:val="0D0D0D"/>
          <w:lang w:eastAsia="es-ES"/>
        </w:rPr>
        <w:t xml:space="preserve">en la </w:t>
      </w:r>
      <w:r w:rsidR="00CC7ABF" w:rsidRPr="00DF5077">
        <w:rPr>
          <w:rFonts w:eastAsia="Times New Roman" w:cs="Arial"/>
          <w:color w:val="0D0D0D"/>
          <w:lang w:eastAsia="es-ES"/>
        </w:rPr>
        <w:t>obra, a</w:t>
      </w:r>
      <w:r w:rsidRPr="00DF5077">
        <w:rPr>
          <w:rFonts w:eastAsia="Times New Roman" w:cs="Arial"/>
          <w:color w:val="0D0D0D"/>
          <w:lang w:eastAsia="es-ES"/>
        </w:rPr>
        <w:t xml:space="preserve"> disposición de la Dirección Facultativa y, en general, de quienes intervengan en la ejecución. Será responsabilidad suya, actualizarlo cuando fuera necesario.</w:t>
      </w:r>
    </w:p>
    <w:p w14:paraId="56DC9266" w14:textId="5B1F8BB3"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 xml:space="preserve">Asimismo, vendrá obligado a realizar las acciones preventivas para eliminar o reducir y controlar los riesgos que se pongan de manifiesto y las modificaciones que procedan en función del proceso de ejecución de la obra, de la </w:t>
      </w:r>
      <w:r w:rsidRPr="00DF5077">
        <w:rPr>
          <w:rFonts w:eastAsia="Times New Roman" w:cs="Arial"/>
          <w:color w:val="0D0D0D"/>
          <w:lang w:eastAsia="es-ES"/>
        </w:rPr>
        <w:lastRenderedPageBreak/>
        <w:t>evolución de los trabajos y de las posibles incidencias que puedan surgir, realizando controles periódicos de las condiciones de trabajo. Dichas modificaciones, igualmente, deberán ser aprobadas por la Dirección Facultativa o, en su caso, por el Coordinador de Seguridad y Salud.</w:t>
      </w:r>
    </w:p>
    <w:p w14:paraId="1E76F04F" w14:textId="535638CF"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El Adjudicatario vendrá obligado a atender las indicaciones y cumplir las instrucciones del Coordinador en materia de seguridad y salud desde la presentación para su aprobación del Plan de Seguridad y durante la ejecución de la obra; asimismo deberá cumplir las indicaciones e instrucciones de la Dirección Facultativa.</w:t>
      </w:r>
    </w:p>
    <w:p w14:paraId="63DDCD11" w14:textId="196BB046"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El Adjudicatario se obliga a mantener en la obra personal cuyo cometido específico será el de encargarse de poner en práctica todas las medidas de seguridad que impone la normativa vigente, así como de reponer aquellas que, por circunstancias de los trabajos, se hubieran de quitar momentáneamente. En concreto, se obliga a designar los recursos preventivos en la obra, en los supuestos y con los cometidos establecidos en el artículo 32 bis y Disposición Adicional Decimocuarta de la Ley de Prevención de Riesgos Laborales.</w:t>
      </w:r>
    </w:p>
    <w:p w14:paraId="58A6C753" w14:textId="47B18A71"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 xml:space="preserve">Con carácter general el Adjudicatario deberá vigilar el cumplimiento de la normativa por cuantos trabajadores autónomos desarrollen actividades en la obra. </w:t>
      </w:r>
    </w:p>
    <w:p w14:paraId="6D76B381" w14:textId="4E25D05A"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 xml:space="preserve">En desarrollo de estas obligaciones, el Adjudicatario: </w:t>
      </w:r>
    </w:p>
    <w:p w14:paraId="644FC3B7" w14:textId="312EC187"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Se obliga a que sus trabajadores hayan recibido antes de comenzar a trabajar en la obra, la formación necesaria y adecuada en materia preventiva para el desempeño de su cometido, así como la información suficiente y adecuada de los riesgos de su puesto de trabajo y de los generales de la obra en su conjunto, transmitiéndoles las instrucciones necesarias para el cumplimiento del Plan</w:t>
      </w:r>
      <w:r w:rsidR="00EA2427">
        <w:rPr>
          <w:rFonts w:eastAsia="Times New Roman" w:cs="Arial"/>
          <w:color w:val="0D0D0D"/>
          <w:lang w:eastAsia="es-ES"/>
        </w:rPr>
        <w:t xml:space="preserve"> Básico</w:t>
      </w:r>
      <w:r w:rsidRPr="00EA2427">
        <w:rPr>
          <w:rFonts w:eastAsia="Times New Roman" w:cs="Arial"/>
          <w:color w:val="0D0D0D"/>
          <w:lang w:eastAsia="es-ES"/>
        </w:rPr>
        <w:t xml:space="preserve"> de Seguridad y Salud. Y asimismo se obliga a que los trabajadores de las empresas por el mismo subcontratadas hayan recibido tal formación, información e instrucciones, así como de informar y proporcionar instrucciones adecuadas a los trabajadores autónomos. </w:t>
      </w:r>
    </w:p>
    <w:p w14:paraId="15CCA36E" w14:textId="2635EB23"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Deberá cuidar que se efectúen los preceptivos reconocimientos médicos de sus trabajadores y comprobar que también se hayan practicado los de los trabajadores de las empresas subcontratadas.</w:t>
      </w:r>
    </w:p>
    <w:p w14:paraId="19725FD4" w14:textId="55E04004"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Deberá tener organizada su actividad preventiva, y perfectamente actualizada la evaluación de riesgos y planificación preventiva, además de recabar de las subcontratas la acreditación del concierto de la actividad preventiva, y la evaluación de riesgos y la planificación de la acción preventiva, comprobando la adecuación del plan de seguridad y salud con todos los trabajos a desarrollar en obra.</w:t>
      </w:r>
    </w:p>
    <w:p w14:paraId="5F71692B" w14:textId="2C9AD34A"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 xml:space="preserve">Deberá realizar la investigación de los accidentes que se produzcan y exigir a las subcontratas la comunicación de los accidentes que tengan. </w:t>
      </w:r>
    </w:p>
    <w:p w14:paraId="53204A84" w14:textId="13DE795B"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 xml:space="preserve">Deberá velar por la cualificación específica de los trabajadores que manejen máquinas o equipos de trabajo, tanto los de su empresa como los de las subcontratas. </w:t>
      </w:r>
    </w:p>
    <w:p w14:paraId="213DB985" w14:textId="16DBB821"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Deberá contar con la declaración de adecuación respectiva de las máquinas al Real Decreto 1215/1997, con estricta observancia de este y demás normativa específica, tanto los de su empresa como los de las subcontratas.</w:t>
      </w:r>
    </w:p>
    <w:p w14:paraId="03AB90BF" w14:textId="7EF93133"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 xml:space="preserve">Deberá disponer de la documentación o título que acredite la posesión de la maquinaria que utiliza, tanto los de su empresa como los de las subcontratas. </w:t>
      </w:r>
    </w:p>
    <w:p w14:paraId="13BA687B" w14:textId="4630C40D"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lastRenderedPageBreak/>
        <w:t xml:space="preserve">Deberá observar y adoptar todos medios de coordinación necesarios entre su empresa, sus subcontratas y en su caso, el resto de las empresas intervinientes en la obra. </w:t>
      </w:r>
    </w:p>
    <w:p w14:paraId="4A862210" w14:textId="084A584B"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 xml:space="preserve">Deberá conservar los registros de entrega de </w:t>
      </w:r>
      <w:proofErr w:type="spellStart"/>
      <w:r w:rsidRPr="00EA2427">
        <w:rPr>
          <w:rFonts w:eastAsia="Times New Roman" w:cs="Arial"/>
          <w:color w:val="0D0D0D"/>
          <w:lang w:eastAsia="es-ES"/>
        </w:rPr>
        <w:t>EPIs</w:t>
      </w:r>
      <w:proofErr w:type="spellEnd"/>
      <w:r w:rsidRPr="00EA2427">
        <w:rPr>
          <w:rFonts w:eastAsia="Times New Roman" w:cs="Arial"/>
          <w:color w:val="0D0D0D"/>
          <w:lang w:eastAsia="es-ES"/>
        </w:rPr>
        <w:t xml:space="preserve">, tanto a los trabajadores de su empresa como los de las subcontratas. </w:t>
      </w:r>
    </w:p>
    <w:p w14:paraId="1D2959AF" w14:textId="3AACFCD1" w:rsidR="00113245" w:rsidRPr="00EA2427" w:rsidRDefault="00113245" w:rsidP="00EA2427">
      <w:pPr>
        <w:pStyle w:val="Prrafodelista"/>
        <w:numPr>
          <w:ilvl w:val="0"/>
          <w:numId w:val="28"/>
        </w:numPr>
        <w:rPr>
          <w:rFonts w:eastAsia="Times New Roman" w:cs="Arial"/>
          <w:color w:val="0D0D0D"/>
          <w:lang w:eastAsia="es-ES"/>
        </w:rPr>
      </w:pPr>
      <w:r w:rsidRPr="00EA2427">
        <w:rPr>
          <w:rFonts w:eastAsia="Times New Roman" w:cs="Arial"/>
          <w:color w:val="0D0D0D"/>
          <w:lang w:eastAsia="es-ES"/>
        </w:rPr>
        <w:t xml:space="preserve">Deberá presentar evidencias de que los trabajadores que desempeñen su labor en la </w:t>
      </w:r>
      <w:proofErr w:type="gramStart"/>
      <w:r w:rsidRPr="00EA2427">
        <w:rPr>
          <w:rFonts w:eastAsia="Times New Roman" w:cs="Arial"/>
          <w:color w:val="0D0D0D"/>
          <w:lang w:eastAsia="es-ES"/>
        </w:rPr>
        <w:t>obra,</w:t>
      </w:r>
      <w:proofErr w:type="gramEnd"/>
      <w:r w:rsidRPr="00EA2427">
        <w:rPr>
          <w:rFonts w:eastAsia="Times New Roman" w:cs="Arial"/>
          <w:color w:val="0D0D0D"/>
          <w:lang w:eastAsia="es-ES"/>
        </w:rPr>
        <w:t xml:space="preserve"> estén dados de alta en la S.S., tanto los de su empresa como los de las subcontratas.</w:t>
      </w:r>
    </w:p>
    <w:p w14:paraId="56625B60" w14:textId="77777777" w:rsidR="00113245" w:rsidRPr="00DF5077" w:rsidRDefault="00113245" w:rsidP="00EA2427">
      <w:pPr>
        <w:rPr>
          <w:rFonts w:eastAsia="Times New Roman" w:cs="Arial"/>
          <w:color w:val="0D0D0D"/>
          <w:lang w:eastAsia="es-ES"/>
        </w:rPr>
      </w:pPr>
      <w:r w:rsidRPr="00DF5077">
        <w:rPr>
          <w:rFonts w:eastAsia="Times New Roman" w:cs="Arial"/>
          <w:color w:val="0D0D0D"/>
          <w:lang w:eastAsia="es-ES"/>
        </w:rPr>
        <w:t xml:space="preserve">La constatación del incumplimiento de las obligaciones a que se refiere esta cláusula por parte del Adjudicatario facultará a </w:t>
      </w:r>
      <w:proofErr w:type="spellStart"/>
      <w:r w:rsidRPr="00DF5077">
        <w:rPr>
          <w:rFonts w:eastAsia="Times New Roman" w:cs="Arial"/>
          <w:color w:val="0D0D0D"/>
          <w:lang w:eastAsia="es-ES"/>
        </w:rPr>
        <w:t>Gipuzkoako</w:t>
      </w:r>
      <w:proofErr w:type="spellEnd"/>
      <w:r w:rsidRPr="00DF5077">
        <w:rPr>
          <w:rFonts w:eastAsia="Times New Roman" w:cs="Arial"/>
          <w:color w:val="0D0D0D"/>
          <w:lang w:eastAsia="es-ES"/>
        </w:rPr>
        <w:t xml:space="preserve"> </w:t>
      </w:r>
      <w:proofErr w:type="spellStart"/>
      <w:r w:rsidRPr="00DF5077">
        <w:rPr>
          <w:rFonts w:eastAsia="Times New Roman" w:cs="Arial"/>
          <w:color w:val="0D0D0D"/>
          <w:lang w:eastAsia="es-ES"/>
        </w:rPr>
        <w:t>Urak</w:t>
      </w:r>
      <w:proofErr w:type="spellEnd"/>
      <w:r w:rsidRPr="00DF5077">
        <w:rPr>
          <w:rFonts w:eastAsia="Times New Roman" w:cs="Arial"/>
          <w:color w:val="0D0D0D"/>
          <w:lang w:eastAsia="es-ES"/>
        </w:rPr>
        <w:t xml:space="preserve"> para la resolución con resarcimiento de daños y perjuicios ocasionados y a la aplicación de la correspondiente </w:t>
      </w:r>
      <w:r w:rsidRPr="002D47BA">
        <w:rPr>
          <w:rFonts w:eastAsia="Times New Roman" w:cs="Arial"/>
          <w:b/>
          <w:color w:val="0D0D0D"/>
          <w:lang w:eastAsia="es-ES"/>
        </w:rPr>
        <w:t>penalización económica, definida en el Anejo I</w:t>
      </w:r>
      <w:r w:rsidR="002D47BA" w:rsidRPr="002D47BA">
        <w:rPr>
          <w:rFonts w:eastAsia="Times New Roman" w:cs="Arial"/>
          <w:b/>
          <w:color w:val="0D0D0D"/>
          <w:lang w:eastAsia="es-ES"/>
        </w:rPr>
        <w:t xml:space="preserve"> </w:t>
      </w:r>
      <w:r w:rsidRPr="002D47BA">
        <w:rPr>
          <w:rFonts w:eastAsia="Times New Roman" w:cs="Arial"/>
          <w:color w:val="0D0D0D"/>
          <w:lang w:eastAsia="es-ES"/>
        </w:rPr>
        <w:t>del presente proyecto.</w:t>
      </w:r>
    </w:p>
    <w:p w14:paraId="54291D1D" w14:textId="5E3C9BB0" w:rsidR="00113245" w:rsidRDefault="00113245" w:rsidP="00113245">
      <w:pPr>
        <w:pStyle w:val="Ttulo2"/>
        <w:numPr>
          <w:ilvl w:val="0"/>
          <w:numId w:val="17"/>
        </w:numPr>
      </w:pPr>
      <w:bookmarkStart w:id="15" w:name="_Toc38830693"/>
      <w:r>
        <w:t>SEÑALIZACIÓN DE LAS OBRAS O DE INSTALACIONES</w:t>
      </w:r>
      <w:bookmarkEnd w:id="15"/>
    </w:p>
    <w:p w14:paraId="5549C1AD" w14:textId="16EDAD1A" w:rsidR="00113245" w:rsidRDefault="00113245" w:rsidP="00EA2427">
      <w:r>
        <w:t xml:space="preserve">El </w:t>
      </w:r>
      <w:r w:rsidRPr="00EA2427">
        <w:rPr>
          <w:rFonts w:eastAsia="Times New Roman" w:cs="Arial"/>
          <w:color w:val="0D0D0D"/>
          <w:lang w:eastAsia="es-ES"/>
        </w:rPr>
        <w:t>adjudicatario</w:t>
      </w:r>
      <w:r>
        <w:t xml:space="preserve"> deberá adoptar cuantas medidas fueren precisas para que, durante la ejecución de las obras e instalaciones, quede asegurada, tanto dentro de las mismas como en su entorno, la protección de la integridad física e intereses legítimos tanto del personal que intervenga en las obras bajo órdenes o autorización del adjudicatario como de cualesquiera terceros. Estos gastos, son por cuenta del adjudicatario, estando incluidos en la oferta presentada, en las diferentes unidades de proyecto.</w:t>
      </w:r>
    </w:p>
    <w:p w14:paraId="0997EEC8" w14:textId="16EDAD1A" w:rsidR="00113245" w:rsidRDefault="00113245" w:rsidP="00EA2427">
      <w:r>
        <w:t xml:space="preserve">El </w:t>
      </w:r>
      <w:r w:rsidRPr="00EA2427">
        <w:rPr>
          <w:rFonts w:eastAsia="Times New Roman" w:cs="Arial"/>
          <w:color w:val="0D0D0D"/>
          <w:lang w:eastAsia="es-ES"/>
        </w:rPr>
        <w:t>adjudicatario</w:t>
      </w:r>
      <w:r>
        <w:t xml:space="preserve"> está obligado a instalar y mantener, a su costa, tanto en los accesos a las obras como en la zona de obras y en sus lindes e inmediaciones, las señalizaciones precisas para indicar el acceso a la obra, la circulación en la zona que ocupan los trabajos y los puntos de posible peligro debido a la marcha de aquellos. </w:t>
      </w:r>
    </w:p>
    <w:p w14:paraId="413577D3" w14:textId="0EDCA055" w:rsidR="00113245" w:rsidRDefault="00113245" w:rsidP="00113245">
      <w:pPr>
        <w:pStyle w:val="Ttulo2"/>
        <w:numPr>
          <w:ilvl w:val="0"/>
          <w:numId w:val="17"/>
        </w:numPr>
      </w:pPr>
      <w:bookmarkStart w:id="16" w:name="_Toc38830694"/>
      <w:r>
        <w:t>OBLIGACIÓN DE CONSERVACIÓN</w:t>
      </w:r>
      <w:bookmarkEnd w:id="16"/>
    </w:p>
    <w:p w14:paraId="32488D8D" w14:textId="2A1EE1CB" w:rsidR="00113245" w:rsidRDefault="00113245" w:rsidP="00113245">
      <w:r>
        <w:t xml:space="preserve">El </w:t>
      </w:r>
      <w:r w:rsidRPr="00EA2427">
        <w:rPr>
          <w:rFonts w:eastAsia="Times New Roman" w:cs="Arial"/>
          <w:color w:val="0D0D0D"/>
          <w:lang w:eastAsia="es-ES"/>
        </w:rPr>
        <w:t>adjudicatario</w:t>
      </w:r>
      <w:r>
        <w:t xml:space="preserve"> está obligado no sólo a la ejecución de las obras sino también a su conservación hasta la recepción de </w:t>
      </w:r>
      <w:proofErr w:type="gramStart"/>
      <w:r>
        <w:t>las mismas</w:t>
      </w:r>
      <w:proofErr w:type="gramEnd"/>
      <w:r>
        <w:t>.</w:t>
      </w:r>
    </w:p>
    <w:p w14:paraId="3E436C4C" w14:textId="7DC8EDFA" w:rsidR="00113245" w:rsidRDefault="00113245" w:rsidP="00113245">
      <w:r>
        <w:t xml:space="preserve">La </w:t>
      </w:r>
      <w:r w:rsidRPr="00EA2427">
        <w:rPr>
          <w:rFonts w:eastAsia="Times New Roman" w:cs="Arial"/>
          <w:color w:val="0D0D0D"/>
          <w:lang w:eastAsia="es-ES"/>
        </w:rPr>
        <w:t>responsabilidad</w:t>
      </w:r>
      <w:r>
        <w:t xml:space="preserve"> del contratista por faltas que en la obra puedan advertirse, se extiende al supuesto de que tales faltas se deban exclusivamente a una indebida o defectuosa conservación de las unidades de obra, aunque éstas hayan sido examinadas y encontradas conformes por la Dirección, inmediatamente después de su construcción o en cualquier otro momento dentro del período de vigencia del contrato.</w:t>
      </w:r>
    </w:p>
    <w:p w14:paraId="40FF9D2B" w14:textId="3B9E77A7" w:rsidR="00113245" w:rsidRPr="00113245" w:rsidRDefault="00113245" w:rsidP="00113245">
      <w:r>
        <w:t xml:space="preserve">Durante el desarrollo de las </w:t>
      </w:r>
      <w:r w:rsidRPr="00EA2427">
        <w:rPr>
          <w:rFonts w:eastAsia="Times New Roman" w:cs="Arial"/>
          <w:color w:val="0D0D0D"/>
          <w:lang w:eastAsia="es-ES"/>
        </w:rPr>
        <w:t>obras</w:t>
      </w:r>
      <w:r>
        <w:t xml:space="preserve"> y hasta que se cumpla el plazo de garantía el contratista es responsable de los defectos que en la construcción puedan advertirse.</w:t>
      </w:r>
    </w:p>
    <w:p w14:paraId="562D8DDF" w14:textId="5571AEC0" w:rsidR="00113245" w:rsidRPr="00113245" w:rsidRDefault="00113245" w:rsidP="00113245">
      <w:pPr>
        <w:pStyle w:val="Ttulo2"/>
        <w:numPr>
          <w:ilvl w:val="0"/>
          <w:numId w:val="17"/>
        </w:numPr>
      </w:pPr>
      <w:bookmarkStart w:id="17" w:name="_Toc38830695"/>
      <w:r>
        <w:t>RESPONSABILIDAD E INDEMNIZACOINES POR CUENTA DEL ADJUDICATARIO</w:t>
      </w:r>
      <w:bookmarkEnd w:id="17"/>
    </w:p>
    <w:p w14:paraId="241485F3" w14:textId="1704BD1C" w:rsidR="00113245" w:rsidRPr="00113245" w:rsidRDefault="00113245" w:rsidP="00EA2427">
      <w:pPr>
        <w:rPr>
          <w:rFonts w:eastAsia="Times New Roman" w:cs="Arial"/>
          <w:color w:val="0D0D0D"/>
          <w:lang w:eastAsia="es-ES"/>
        </w:rPr>
      </w:pPr>
      <w:r w:rsidRPr="00113245">
        <w:rPr>
          <w:rFonts w:eastAsia="Times New Roman" w:cs="Arial"/>
          <w:color w:val="0D0D0D"/>
          <w:lang w:eastAsia="es-ES"/>
        </w:rPr>
        <w:t>El adjudicatario será responsable durante la ejecución de la obra y hasta su recepción de todos los daños y perjuicios directos e indirectos, que se puedan ocasionar a cualquier persona, propiedad o servicio público o privado, con ocasión o como consecuencia de los actos, omisiones o negligencias del personal a su cargo, o de una deficiente organización o señalización de la obra.</w:t>
      </w:r>
    </w:p>
    <w:p w14:paraId="7D79DE50" w14:textId="1EB95845" w:rsidR="00113245" w:rsidRPr="00113245" w:rsidRDefault="00113245" w:rsidP="00EA2427">
      <w:pPr>
        <w:rPr>
          <w:rFonts w:eastAsia="Times New Roman" w:cs="Arial"/>
          <w:color w:val="0D0D0D"/>
          <w:lang w:eastAsia="es-ES"/>
        </w:rPr>
      </w:pPr>
      <w:r w:rsidRPr="00113245">
        <w:rPr>
          <w:rFonts w:eastAsia="Times New Roman" w:cs="Arial"/>
          <w:color w:val="0D0D0D"/>
          <w:lang w:eastAsia="es-ES"/>
        </w:rPr>
        <w:t>Los servicios públicos o privados que resulten dañados deberán ser reparados a su costa, con arreglo a la legislación vigente sobre el particular.</w:t>
      </w:r>
    </w:p>
    <w:p w14:paraId="49342F1B" w14:textId="64DA8844" w:rsidR="00113245" w:rsidRPr="00113245" w:rsidRDefault="00113245" w:rsidP="00EA2427">
      <w:pPr>
        <w:rPr>
          <w:rFonts w:eastAsia="Times New Roman" w:cs="Arial"/>
          <w:color w:val="0D0D0D"/>
          <w:lang w:eastAsia="es-ES"/>
        </w:rPr>
      </w:pPr>
      <w:r w:rsidRPr="00113245">
        <w:rPr>
          <w:rFonts w:eastAsia="Times New Roman" w:cs="Arial"/>
          <w:color w:val="0D0D0D"/>
          <w:lang w:eastAsia="es-ES"/>
        </w:rPr>
        <w:t>Las personas que resulten perjudicadas deberán ser compensadas, a su costa, adecuadamente.</w:t>
      </w:r>
    </w:p>
    <w:p w14:paraId="0183060B" w14:textId="75468F8E" w:rsidR="00113245" w:rsidRPr="00113245" w:rsidRDefault="00113245" w:rsidP="00EA2427">
      <w:pPr>
        <w:rPr>
          <w:lang w:eastAsia="es-ES"/>
        </w:rPr>
      </w:pPr>
      <w:r w:rsidRPr="00113245">
        <w:rPr>
          <w:lang w:eastAsia="es-ES"/>
        </w:rPr>
        <w:lastRenderedPageBreak/>
        <w:t>Las propiedades públicas o privadas que resulten dañadas deberán ser reparadas, a su costa, restableciendo sus condiciones primitivas o compensando adecuadamente los daños y perjuicios causados.</w:t>
      </w:r>
    </w:p>
    <w:p w14:paraId="7793AAB6" w14:textId="40CD3B01" w:rsidR="00113245" w:rsidRPr="00113245" w:rsidRDefault="00113245" w:rsidP="00EA2427">
      <w:pPr>
        <w:rPr>
          <w:lang w:eastAsia="es-ES"/>
        </w:rPr>
      </w:pPr>
      <w:r w:rsidRPr="00113245">
        <w:rPr>
          <w:lang w:eastAsia="es-ES"/>
        </w:rPr>
        <w:t xml:space="preserve">El Adjudicatario se obliga a responder y a mantener indemne a </w:t>
      </w:r>
      <w:proofErr w:type="spellStart"/>
      <w:r w:rsidRPr="00113245">
        <w:rPr>
          <w:lang w:eastAsia="es-ES"/>
        </w:rPr>
        <w:t>Gipuzkoako</w:t>
      </w:r>
      <w:proofErr w:type="spellEnd"/>
      <w:r w:rsidRPr="00113245">
        <w:rPr>
          <w:lang w:eastAsia="es-ES"/>
        </w:rPr>
        <w:t xml:space="preserve"> </w:t>
      </w:r>
      <w:proofErr w:type="spellStart"/>
      <w:r w:rsidRPr="00113245">
        <w:rPr>
          <w:lang w:eastAsia="es-ES"/>
        </w:rPr>
        <w:t>Urak</w:t>
      </w:r>
      <w:proofErr w:type="spellEnd"/>
      <w:r w:rsidRPr="00113245">
        <w:rPr>
          <w:lang w:eastAsia="es-ES"/>
        </w:rPr>
        <w:t xml:space="preserve"> S.A. por las repercusiones relativas a daños y resarcimiento de perjuicios a terceros, siempre que por su causa directa u omisión imputable fuera el causante de un siniestro cuya responsabilidad tendrá que asumir en su integridad.</w:t>
      </w:r>
    </w:p>
    <w:p w14:paraId="2F19E474" w14:textId="1ADBEC27" w:rsidR="00113245" w:rsidRPr="00113245" w:rsidRDefault="00113245" w:rsidP="00EA2427">
      <w:pPr>
        <w:rPr>
          <w:lang w:eastAsia="es-ES"/>
        </w:rPr>
      </w:pPr>
      <w:r w:rsidRPr="00113245">
        <w:rPr>
          <w:lang w:eastAsia="es-ES"/>
        </w:rPr>
        <w:t xml:space="preserve">En estos casos el Adjudicatario deberá acreditar ante </w:t>
      </w:r>
      <w:proofErr w:type="spellStart"/>
      <w:r w:rsidRPr="00113245">
        <w:rPr>
          <w:lang w:eastAsia="es-ES"/>
        </w:rPr>
        <w:t>Gipuzkoako</w:t>
      </w:r>
      <w:proofErr w:type="spellEnd"/>
      <w:r w:rsidRPr="00113245">
        <w:rPr>
          <w:lang w:eastAsia="es-ES"/>
        </w:rPr>
        <w:t xml:space="preserve"> </w:t>
      </w:r>
      <w:proofErr w:type="spellStart"/>
      <w:r w:rsidRPr="00113245">
        <w:rPr>
          <w:lang w:eastAsia="es-ES"/>
        </w:rPr>
        <w:t>Urak</w:t>
      </w:r>
      <w:proofErr w:type="spellEnd"/>
      <w:r w:rsidRPr="00113245">
        <w:rPr>
          <w:lang w:eastAsia="es-ES"/>
        </w:rPr>
        <w:t xml:space="preserve"> S.A. con carácter inmediato a ocurrir el siniestro, que ha realizado las gestiones oportunas ante el perjudicado para resarcirle de los daños y perjuicios.</w:t>
      </w:r>
    </w:p>
    <w:p w14:paraId="22761173" w14:textId="673578E4" w:rsidR="00113245" w:rsidRPr="00113245" w:rsidRDefault="00113245" w:rsidP="00EA2427">
      <w:pPr>
        <w:rPr>
          <w:lang w:eastAsia="es-ES"/>
        </w:rPr>
      </w:pPr>
      <w:r w:rsidRPr="00113245">
        <w:rPr>
          <w:lang w:eastAsia="es-ES"/>
        </w:rPr>
        <w:t xml:space="preserve">Para el supuesto de que </w:t>
      </w:r>
      <w:proofErr w:type="spellStart"/>
      <w:r w:rsidRPr="00113245">
        <w:rPr>
          <w:lang w:eastAsia="es-ES"/>
        </w:rPr>
        <w:t>Gipuzkoako</w:t>
      </w:r>
      <w:proofErr w:type="spellEnd"/>
      <w:r w:rsidRPr="00113245">
        <w:rPr>
          <w:lang w:eastAsia="es-ES"/>
        </w:rPr>
        <w:t xml:space="preserve"> </w:t>
      </w:r>
      <w:proofErr w:type="spellStart"/>
      <w:r w:rsidRPr="00113245">
        <w:rPr>
          <w:lang w:eastAsia="es-ES"/>
        </w:rPr>
        <w:t>Urak</w:t>
      </w:r>
      <w:proofErr w:type="spellEnd"/>
      <w:r w:rsidRPr="00113245">
        <w:rPr>
          <w:lang w:eastAsia="es-ES"/>
        </w:rPr>
        <w:t xml:space="preserve"> S.A. fuera condenada como responsable civil directo o subsidiario, en procedimientos judiciales civiles, penales o administrativos, como consecuencia de daños que se ocasionen por actos, omisiones o negligencias del personal a cargo del adjudicatario, de una deficiente organización o señalización o por incumplimiento de medidas de seguridad a cargo del adjudicatario, éste asumirá el coste económico total de dicha responsabilidad que le será aplicada por </w:t>
      </w:r>
      <w:proofErr w:type="spellStart"/>
      <w:r w:rsidRPr="00113245">
        <w:rPr>
          <w:lang w:eastAsia="es-ES"/>
        </w:rPr>
        <w:t>Gipuzkoako</w:t>
      </w:r>
      <w:proofErr w:type="spellEnd"/>
      <w:r w:rsidRPr="00113245">
        <w:rPr>
          <w:lang w:eastAsia="es-ES"/>
        </w:rPr>
        <w:t xml:space="preserve"> </w:t>
      </w:r>
      <w:proofErr w:type="spellStart"/>
      <w:r w:rsidRPr="00113245">
        <w:rPr>
          <w:lang w:eastAsia="es-ES"/>
        </w:rPr>
        <w:t>Urak</w:t>
      </w:r>
      <w:proofErr w:type="spellEnd"/>
      <w:r w:rsidRPr="00113245">
        <w:rPr>
          <w:lang w:eastAsia="es-ES"/>
        </w:rPr>
        <w:t xml:space="preserve"> S.A. por vía de compensación y/o de repetición. Sin perjuicio de demás responsabilidades y acciones previstas en el Código Civil y demás normativa de aplicación.</w:t>
      </w:r>
    </w:p>
    <w:p w14:paraId="51AD58E2" w14:textId="6C6D8B60" w:rsidR="00113245" w:rsidRPr="00113245" w:rsidRDefault="00113245" w:rsidP="00EA2427">
      <w:pPr>
        <w:rPr>
          <w:lang w:eastAsia="es-ES"/>
        </w:rPr>
      </w:pPr>
      <w:proofErr w:type="spellStart"/>
      <w:r w:rsidRPr="00113245">
        <w:rPr>
          <w:lang w:eastAsia="es-ES"/>
        </w:rPr>
        <w:t>Gipuzkoako</w:t>
      </w:r>
      <w:proofErr w:type="spellEnd"/>
      <w:r w:rsidRPr="00113245">
        <w:rPr>
          <w:lang w:eastAsia="es-ES"/>
        </w:rPr>
        <w:t xml:space="preserve"> </w:t>
      </w:r>
      <w:proofErr w:type="spellStart"/>
      <w:r w:rsidRPr="00113245">
        <w:rPr>
          <w:lang w:eastAsia="es-ES"/>
        </w:rPr>
        <w:t>Urak</w:t>
      </w:r>
      <w:proofErr w:type="spellEnd"/>
      <w:r w:rsidRPr="00113245">
        <w:rPr>
          <w:lang w:eastAsia="es-ES"/>
        </w:rPr>
        <w:t xml:space="preserve"> S.A. será resarcida íntegramente por el Adjudicatario de cualquier reclamación o indemnización de índole laboral que pudiera derivarse como consecuencia de la ejecución de la obra objeto del contrato.</w:t>
      </w:r>
    </w:p>
    <w:p w14:paraId="7DA7594B" w14:textId="6C98F169" w:rsidR="00113245" w:rsidRDefault="00113245" w:rsidP="00EA2427">
      <w:pPr>
        <w:rPr>
          <w:lang w:eastAsia="es-ES"/>
        </w:rPr>
      </w:pPr>
      <w:r w:rsidRPr="00113245">
        <w:rPr>
          <w:lang w:eastAsia="es-ES"/>
        </w:rPr>
        <w:t>Así mismo, responderá el Adjudicatario de los defectos o faltas que pudieran existir en la ejecución de la obra como consecuencia de su impericia o por la deficiente calidad de los materiales empleados.</w:t>
      </w:r>
    </w:p>
    <w:p w14:paraId="42723D49" w14:textId="2CA0BBE2" w:rsidR="00113245" w:rsidRDefault="00113245" w:rsidP="00113245">
      <w:pPr>
        <w:pStyle w:val="Ttulo2"/>
        <w:numPr>
          <w:ilvl w:val="0"/>
          <w:numId w:val="17"/>
        </w:numPr>
        <w:rPr>
          <w:rFonts w:eastAsia="Times New Roman" w:cs="Arial"/>
          <w:color w:val="0D0D0D"/>
          <w:lang w:eastAsia="es-ES"/>
        </w:rPr>
      </w:pPr>
      <w:bookmarkStart w:id="18" w:name="_Toc38830696"/>
      <w:r>
        <w:rPr>
          <w:rFonts w:eastAsia="Times New Roman" w:cs="Arial"/>
          <w:color w:val="0D0D0D"/>
          <w:lang w:eastAsia="es-ES"/>
        </w:rPr>
        <w:t>RECEPCIÓN DE LAS OBRAS</w:t>
      </w:r>
      <w:bookmarkEnd w:id="18"/>
    </w:p>
    <w:p w14:paraId="28F9FE9E" w14:textId="4556BF9B" w:rsidR="00113245" w:rsidRDefault="00113245" w:rsidP="00EA2427">
      <w:pPr>
        <w:rPr>
          <w:lang w:eastAsia="es-ES"/>
        </w:rPr>
      </w:pPr>
      <w:r>
        <w:rPr>
          <w:lang w:eastAsia="es-ES"/>
        </w:rPr>
        <w:t xml:space="preserve">Una vez comprobada la correcta ejecución de las obras, con arreglo a lo fijado en el correspondiente Proyecto o, en su defecto en el Reglamento Técnico en vigor, se podrá proceder a la Aceptación Provisional por parte de </w:t>
      </w:r>
      <w:proofErr w:type="spellStart"/>
      <w:r>
        <w:rPr>
          <w:lang w:eastAsia="es-ES"/>
        </w:rPr>
        <w:t>Gipuzkoako</w:t>
      </w:r>
      <w:proofErr w:type="spellEnd"/>
      <w:r>
        <w:rPr>
          <w:lang w:eastAsia="es-ES"/>
        </w:rPr>
        <w:t xml:space="preserve"> </w:t>
      </w:r>
      <w:proofErr w:type="spellStart"/>
      <w:r>
        <w:rPr>
          <w:lang w:eastAsia="es-ES"/>
        </w:rPr>
        <w:t>Urak</w:t>
      </w:r>
      <w:proofErr w:type="spellEnd"/>
      <w:r>
        <w:rPr>
          <w:lang w:eastAsia="es-ES"/>
        </w:rPr>
        <w:t>, para lo cual se deberá constar de:</w:t>
      </w:r>
    </w:p>
    <w:p w14:paraId="6BBEBE55" w14:textId="53AAFEDE" w:rsidR="00113245" w:rsidRPr="00EA2427" w:rsidRDefault="00DE558B" w:rsidP="00EA2427">
      <w:pPr>
        <w:pStyle w:val="Prrafodelista"/>
        <w:numPr>
          <w:ilvl w:val="0"/>
          <w:numId w:val="29"/>
        </w:numPr>
        <w:rPr>
          <w:b/>
          <w:bCs/>
          <w:lang w:eastAsia="es-ES"/>
        </w:rPr>
      </w:pPr>
      <w:r w:rsidRPr="00EA2427">
        <w:rPr>
          <w:b/>
          <w:bCs/>
          <w:lang w:eastAsia="es-ES"/>
        </w:rPr>
        <w:t>Documentación correspondiente a la legalización de la instalación,</w:t>
      </w:r>
      <w:r w:rsidR="002D47BA" w:rsidRPr="00EA2427">
        <w:rPr>
          <w:b/>
          <w:bCs/>
          <w:lang w:eastAsia="es-ES"/>
        </w:rPr>
        <w:t xml:space="preserve"> sea proyecto de ejecución o memoria técnica,</w:t>
      </w:r>
      <w:r w:rsidRPr="00EA2427">
        <w:rPr>
          <w:b/>
          <w:bCs/>
          <w:lang w:eastAsia="es-ES"/>
        </w:rPr>
        <w:t xml:space="preserve"> planos </w:t>
      </w:r>
      <w:r w:rsidR="00EA2427" w:rsidRPr="00EA2427">
        <w:rPr>
          <w:b/>
          <w:bCs/>
          <w:lang w:eastAsia="es-ES"/>
        </w:rPr>
        <w:t>A</w:t>
      </w:r>
      <w:r w:rsidRPr="00EA2427">
        <w:rPr>
          <w:b/>
          <w:bCs/>
          <w:lang w:eastAsia="es-ES"/>
        </w:rPr>
        <w:t>s-</w:t>
      </w:r>
      <w:proofErr w:type="spellStart"/>
      <w:r w:rsidRPr="00EA2427">
        <w:rPr>
          <w:b/>
          <w:bCs/>
          <w:lang w:eastAsia="es-ES"/>
        </w:rPr>
        <w:t>built</w:t>
      </w:r>
      <w:proofErr w:type="spellEnd"/>
      <w:r w:rsidRPr="00EA2427">
        <w:rPr>
          <w:b/>
          <w:bCs/>
          <w:lang w:eastAsia="es-ES"/>
        </w:rPr>
        <w:t xml:space="preserve"> de ubicación y especificaciones técnicas, así como manuales de todos los equipos instalados</w:t>
      </w:r>
      <w:r w:rsidR="00113245" w:rsidRPr="00EA2427">
        <w:rPr>
          <w:b/>
          <w:bCs/>
          <w:lang w:eastAsia="es-ES"/>
        </w:rPr>
        <w:t>.</w:t>
      </w:r>
    </w:p>
    <w:p w14:paraId="70C6224A" w14:textId="62006A41" w:rsidR="00113245" w:rsidRPr="00EA2427" w:rsidRDefault="00113245" w:rsidP="00EA2427">
      <w:pPr>
        <w:pStyle w:val="Prrafodelista"/>
        <w:numPr>
          <w:ilvl w:val="0"/>
          <w:numId w:val="29"/>
        </w:numPr>
        <w:rPr>
          <w:b/>
          <w:bCs/>
          <w:lang w:eastAsia="es-ES"/>
        </w:rPr>
      </w:pPr>
      <w:r w:rsidRPr="00EA2427">
        <w:rPr>
          <w:b/>
          <w:bCs/>
          <w:lang w:eastAsia="es-ES"/>
        </w:rPr>
        <w:t xml:space="preserve">Informe de Gestión de Residuos (aportando documentación), que justifique la correcta gestión de los residuos generados en la obra. </w:t>
      </w:r>
    </w:p>
    <w:p w14:paraId="353E9DAD" w14:textId="3E20EBEF" w:rsidR="00113245" w:rsidRDefault="00113245" w:rsidP="00113245">
      <w:pPr>
        <w:rPr>
          <w:lang w:eastAsia="es-ES"/>
        </w:rPr>
      </w:pPr>
      <w:r>
        <w:rPr>
          <w:lang w:eastAsia="es-ES"/>
        </w:rPr>
        <w:t>La aceptación provisional de las obras no exime del cumplimiento de la garantía establecida, por lo que los defectos detectados deberán ser subsanados a cuenta del adjudicatario durante el periodo de garantía.</w:t>
      </w:r>
    </w:p>
    <w:bookmarkStart w:id="19" w:name="_Hlk38614351"/>
    <w:bookmarkStart w:id="20" w:name="_Hlk38615119"/>
    <w:p w14:paraId="7A8FC53B" w14:textId="05B350DA" w:rsidR="00EA2427" w:rsidRPr="009C363A" w:rsidRDefault="009C363A" w:rsidP="009C363A">
      <w:pPr>
        <w:rPr>
          <w:lang w:eastAsia="es-ES"/>
        </w:rPr>
      </w:pPr>
      <w:r>
        <w:rPr>
          <w:bCs/>
          <w:noProof/>
          <w:szCs w:val="24"/>
        </w:rPr>
        <mc:AlternateContent>
          <mc:Choice Requires="wps">
            <w:drawing>
              <wp:anchor distT="4294967295" distB="4294967295" distL="114300" distR="114300" simplePos="0" relativeHeight="251659264" behindDoc="0" locked="0" layoutInCell="1" allowOverlap="1" wp14:anchorId="1AAC3DB1" wp14:editId="6F82E8E6">
                <wp:simplePos x="0" y="0"/>
                <wp:positionH relativeFrom="page">
                  <wp:align>center</wp:align>
                </wp:positionH>
                <wp:positionV relativeFrom="paragraph">
                  <wp:posOffset>1401445</wp:posOffset>
                </wp:positionV>
                <wp:extent cx="6682105" cy="0"/>
                <wp:effectExtent l="0" t="0" r="0" b="0"/>
                <wp:wrapNone/>
                <wp:docPr id="1" name="Conector recto de flecha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2105" cy="0"/>
                        </a:xfrm>
                        <a:prstGeom prst="straightConnector1">
                          <a:avLst/>
                        </a:prstGeom>
                        <a:noFill/>
                        <a:ln w="9525">
                          <a:solidFill>
                            <a:srgbClr val="4472C4">
                              <a:lumMod val="50000"/>
                              <a:lumOff val="0"/>
                            </a:srgbClr>
                          </a:solidFill>
                          <a:round/>
                          <a:headEnd/>
                          <a:tailEnd/>
                        </a:ln>
                      </wps:spPr>
                      <wps:bodyPr/>
                    </wps:wsp>
                  </a:graphicData>
                </a:graphic>
                <wp14:sizeRelH relativeFrom="margin">
                  <wp14:pctWidth>0</wp14:pctWidth>
                </wp14:sizeRelH>
                <wp14:sizeRelV relativeFrom="margin">
                  <wp14:pctHeight>0</wp14:pctHeight>
                </wp14:sizeRelV>
              </wp:anchor>
            </w:drawing>
          </mc:Choice>
          <mc:Fallback>
            <w:pict>
              <v:shapetype w14:anchorId="4933764D" id="_x0000_t32" coordsize="21600,21600" o:spt="32" o:oned="t" path="m,l21600,21600e" filled="f">
                <v:path arrowok="t" fillok="f" o:connecttype="none"/>
                <o:lock v:ext="edit" shapetype="t"/>
              </v:shapetype>
              <v:shape id="Conector recto de flecha 1" o:spid="_x0000_s1026" type="#_x0000_t32" style="position:absolute;margin-left:0;margin-top:110.35pt;width:526.15pt;height:0;z-index:25165926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" strokecolor="#203864">
                <w10:wrap anchorx="page"/>
              </v:shape>
            </w:pict>
          </mc:Fallback>
        </mc:AlternateContent>
      </w:r>
      <w:bookmarkEnd w:id="19"/>
      <w:bookmarkEnd w:id="20"/>
      <w:r w:rsidR="00113245">
        <w:rPr>
          <w:lang w:eastAsia="es-ES"/>
        </w:rPr>
        <w:t>Transcurrido el plazo de garantía que, salvo estipulación expresa de lo contrario, tendrá una duración de un año (según Reglamento General de la Ley de Contratos de las Administraciones Públicas), y en el caso de que no existiesen defectos reseñables, se procederá a la Aceptación Definitiva</w:t>
      </w:r>
      <w:r w:rsidR="000B7EBB">
        <w:rPr>
          <w:lang w:eastAsia="es-ES"/>
        </w:rPr>
        <w:t>.</w:t>
      </w:r>
    </w:p>
    <w:sectPr w:rsidR="00EA2427" w:rsidRPr="009C363A" w:rsidSect="00DF662A">
      <w:headerReference w:type="default" r:id="rId11"/>
      <w:footerReference w:type="default" r:id="rId12"/>
      <w:pgSz w:w="11906" w:h="16838"/>
      <w:pgMar w:top="1417" w:right="282" w:bottom="141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187511" w14:textId="77777777" w:rsidR="00EC5CB7" w:rsidRDefault="00EC5CB7" w:rsidP="00E6703B">
      <w:pPr>
        <w:spacing w:after="0" w:line="240" w:lineRule="auto"/>
      </w:pPr>
      <w:r>
        <w:separator/>
      </w:r>
    </w:p>
  </w:endnote>
  <w:endnote w:type="continuationSeparator" w:id="0">
    <w:p w14:paraId="0DD1A7FA" w14:textId="77777777" w:rsidR="00EC5CB7" w:rsidRDefault="00EC5CB7" w:rsidP="00E670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helleyVolante BT">
    <w:altName w:val="Bookman Old Style"/>
    <w:panose1 w:val="00000000000000000000"/>
    <w:charset w:val="00"/>
    <w:family w:val="script"/>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38B06" w14:textId="1CAE10FC" w:rsidR="00307A85" w:rsidRPr="00307A85" w:rsidRDefault="00307A85" w:rsidP="00307A85">
    <w:pPr>
      <w:pStyle w:val="Piedepgina"/>
      <w:jc w:val="right"/>
      <w:rPr>
        <w:rFonts w:ascii="Calibri" w:hAnsi="Calibri"/>
        <w:color w:val="4F81BD" w:themeColor="accent1"/>
        <w:sz w:val="22"/>
        <w:szCs w:val="22"/>
      </w:rPr>
    </w:pPr>
    <w:r>
      <w:rPr>
        <w:rFonts w:ascii="Arial" w:hAnsi="Arial" w:cs="Arial"/>
        <w:noProof/>
        <w:lang w:val="es-ES"/>
      </w:rPr>
      <w:drawing>
        <wp:anchor distT="0" distB="0" distL="114300" distR="114300" simplePos="0" relativeHeight="251662336" behindDoc="1" locked="0" layoutInCell="1" allowOverlap="1" wp14:anchorId="594D4EFE" wp14:editId="36A96C57">
          <wp:simplePos x="0" y="0"/>
          <wp:positionH relativeFrom="page">
            <wp:align>left</wp:align>
          </wp:positionH>
          <wp:positionV relativeFrom="paragraph">
            <wp:posOffset>-610235</wp:posOffset>
          </wp:positionV>
          <wp:extent cx="8803640" cy="947420"/>
          <wp:effectExtent l="0" t="0" r="0" b="5080"/>
          <wp:wrapThrough wrapText="bothSides">
            <wp:wrapPolygon edited="0">
              <wp:start x="0" y="3909"/>
              <wp:lineTo x="0" y="21282"/>
              <wp:lineTo x="21547" y="21282"/>
              <wp:lineTo x="21547" y="3909"/>
              <wp:lineTo x="0" y="3909"/>
            </wp:wrapPolygon>
          </wp:wrapThrough>
          <wp:docPr id="5" name="Imagen 4" descr="olas-aba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las-abajo"/>
                  <pic:cNvPicPr>
                    <a:picLocks noChangeAspect="1" noChangeArrowheads="1"/>
                  </pic:cNvPicPr>
                </pic:nvPicPr>
                <pic:blipFill>
                  <a:blip r:embed="rId1"/>
                  <a:srcRect t="35846"/>
                  <a:stretch>
                    <a:fillRect/>
                  </a:stretch>
                </pic:blipFill>
                <pic:spPr bwMode="auto">
                  <a:xfrm>
                    <a:off x="0" y="0"/>
                    <a:ext cx="8803640" cy="9474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307A85">
      <w:rPr>
        <w:rFonts w:ascii="Calibri" w:hAnsi="Calibri"/>
        <w:color w:val="4F81BD" w:themeColor="accent1"/>
        <w:sz w:val="22"/>
        <w:szCs w:val="22"/>
        <w:lang w:val="es-ES"/>
      </w:rPr>
      <w:t xml:space="preserve">Página </w:t>
    </w:r>
    <w:r w:rsidRPr="00307A85">
      <w:rPr>
        <w:rFonts w:ascii="Calibri" w:hAnsi="Calibri"/>
        <w:color w:val="4F81BD" w:themeColor="accent1"/>
        <w:sz w:val="22"/>
        <w:szCs w:val="22"/>
      </w:rPr>
      <w:fldChar w:fldCharType="begin"/>
    </w:r>
    <w:r w:rsidRPr="00307A85">
      <w:rPr>
        <w:rFonts w:ascii="Calibri" w:hAnsi="Calibri"/>
        <w:color w:val="4F81BD" w:themeColor="accent1"/>
        <w:sz w:val="22"/>
        <w:szCs w:val="22"/>
      </w:rPr>
      <w:instrText>PAGE  \* Arabic  \* MERGEFORMAT</w:instrText>
    </w:r>
    <w:r w:rsidRPr="00307A85">
      <w:rPr>
        <w:rFonts w:ascii="Calibri" w:hAnsi="Calibri"/>
        <w:color w:val="4F81BD" w:themeColor="accent1"/>
        <w:sz w:val="22"/>
        <w:szCs w:val="22"/>
      </w:rPr>
      <w:fldChar w:fldCharType="separate"/>
    </w:r>
    <w:r w:rsidRPr="00307A85">
      <w:rPr>
        <w:rFonts w:ascii="Calibri" w:hAnsi="Calibri"/>
        <w:color w:val="4F81BD" w:themeColor="accent1"/>
        <w:sz w:val="22"/>
        <w:szCs w:val="22"/>
        <w:lang w:val="es-ES"/>
      </w:rPr>
      <w:t>2</w:t>
    </w:r>
    <w:r w:rsidRPr="00307A85">
      <w:rPr>
        <w:rFonts w:ascii="Calibri" w:hAnsi="Calibri"/>
        <w:color w:val="4F81BD" w:themeColor="accent1"/>
        <w:sz w:val="22"/>
        <w:szCs w:val="22"/>
      </w:rPr>
      <w:fldChar w:fldCharType="end"/>
    </w:r>
    <w:r w:rsidRPr="00307A85">
      <w:rPr>
        <w:rFonts w:ascii="Calibri" w:hAnsi="Calibri"/>
        <w:color w:val="4F81BD" w:themeColor="accent1"/>
        <w:sz w:val="22"/>
        <w:szCs w:val="22"/>
        <w:lang w:val="es-ES"/>
      </w:rPr>
      <w:t xml:space="preserve"> de </w:t>
    </w:r>
    <w:r w:rsidRPr="00307A85">
      <w:rPr>
        <w:rFonts w:ascii="Calibri" w:hAnsi="Calibri"/>
        <w:color w:val="4F81BD" w:themeColor="accent1"/>
        <w:sz w:val="22"/>
        <w:szCs w:val="22"/>
      </w:rPr>
      <w:fldChar w:fldCharType="begin"/>
    </w:r>
    <w:r w:rsidRPr="00307A85">
      <w:rPr>
        <w:rFonts w:ascii="Calibri" w:hAnsi="Calibri"/>
        <w:color w:val="4F81BD" w:themeColor="accent1"/>
        <w:sz w:val="22"/>
        <w:szCs w:val="22"/>
      </w:rPr>
      <w:instrText>NUMPAGES  \* Arabic  \* MERGEFORMAT</w:instrText>
    </w:r>
    <w:r w:rsidRPr="00307A85">
      <w:rPr>
        <w:rFonts w:ascii="Calibri" w:hAnsi="Calibri"/>
        <w:color w:val="4F81BD" w:themeColor="accent1"/>
        <w:sz w:val="22"/>
        <w:szCs w:val="22"/>
      </w:rPr>
      <w:fldChar w:fldCharType="separate"/>
    </w:r>
    <w:r w:rsidRPr="00307A85">
      <w:rPr>
        <w:rFonts w:ascii="Calibri" w:hAnsi="Calibri"/>
        <w:color w:val="4F81BD" w:themeColor="accent1"/>
        <w:sz w:val="22"/>
        <w:szCs w:val="22"/>
        <w:lang w:val="es-ES"/>
      </w:rPr>
      <w:t>2</w:t>
    </w:r>
    <w:r w:rsidRPr="00307A85">
      <w:rPr>
        <w:rFonts w:ascii="Calibri" w:hAnsi="Calibri"/>
        <w:color w:val="4F81BD" w:themeColor="accent1"/>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0E3F2" w14:textId="77777777" w:rsidR="00EC5CB7" w:rsidRDefault="00EC5CB7" w:rsidP="00E6703B">
      <w:pPr>
        <w:spacing w:after="0" w:line="240" w:lineRule="auto"/>
      </w:pPr>
      <w:r>
        <w:separator/>
      </w:r>
    </w:p>
  </w:footnote>
  <w:footnote w:type="continuationSeparator" w:id="0">
    <w:p w14:paraId="28BC5003" w14:textId="77777777" w:rsidR="00EC5CB7" w:rsidRDefault="00EC5CB7" w:rsidP="00E670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7FD668" w14:textId="0D74EF93" w:rsidR="00307A85" w:rsidRDefault="00744415" w:rsidP="00FB3EBE">
    <w:pPr>
      <w:tabs>
        <w:tab w:val="center" w:pos="4252"/>
        <w:tab w:val="right" w:pos="8504"/>
      </w:tabs>
      <w:suppressAutoHyphens/>
      <w:autoSpaceDN w:val="0"/>
      <w:spacing w:after="0" w:line="240" w:lineRule="auto"/>
      <w:ind w:left="0"/>
      <w:jc w:val="right"/>
      <w:textAlignment w:val="baseline"/>
      <w:rPr>
        <w:rFonts w:eastAsia="Calibri" w:cs="Times New Roman"/>
      </w:rPr>
    </w:pPr>
    <w:r w:rsidRPr="00CC7ABF">
      <w:rPr>
        <w:noProof/>
      </w:rPr>
      <w:drawing>
        <wp:anchor distT="0" distB="0" distL="114300" distR="114300" simplePos="0" relativeHeight="251660288" behindDoc="1" locked="0" layoutInCell="1" allowOverlap="1" wp14:anchorId="24C90F40" wp14:editId="0725F51B">
          <wp:simplePos x="0" y="0"/>
          <wp:positionH relativeFrom="margin">
            <wp:align>left</wp:align>
          </wp:positionH>
          <wp:positionV relativeFrom="paragraph">
            <wp:posOffset>-373380</wp:posOffset>
          </wp:positionV>
          <wp:extent cx="1438275" cy="756894"/>
          <wp:effectExtent l="0" t="0" r="0" b="5715"/>
          <wp:wrapNone/>
          <wp:docPr id="2" name="Imagen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
                  <a:srcRect/>
                  <a:stretch>
                    <a:fillRect/>
                  </a:stretch>
                </pic:blipFill>
                <pic:spPr bwMode="auto">
                  <a:xfrm>
                    <a:off x="0" y="0"/>
                    <a:ext cx="1443866" cy="759836"/>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44415">
      <w:rPr>
        <w:rFonts w:eastAsia="Calibri" w:cs="Times New Roman"/>
      </w:rPr>
      <w:t>R</w:t>
    </w:r>
    <w:r w:rsidR="00615B4A">
      <w:rPr>
        <w:rFonts w:eastAsia="Calibri" w:cs="Times New Roman"/>
      </w:rPr>
      <w:t>ENOVACIÓN SISTEMAS DE SEGURIDAD</w:t>
    </w:r>
  </w:p>
  <w:p w14:paraId="010F06F1" w14:textId="06AC5850" w:rsidR="00307A85" w:rsidRPr="00744415" w:rsidRDefault="00307A85" w:rsidP="00307A85">
    <w:pPr>
      <w:tabs>
        <w:tab w:val="center" w:pos="4252"/>
        <w:tab w:val="right" w:pos="8504"/>
      </w:tabs>
      <w:suppressAutoHyphens/>
      <w:autoSpaceDN w:val="0"/>
      <w:spacing w:after="0" w:line="240" w:lineRule="auto"/>
      <w:ind w:left="0"/>
      <w:jc w:val="right"/>
      <w:textAlignment w:val="baseline"/>
      <w:rPr>
        <w:rFonts w:eastAsia="Calibri" w:cs="Times New Roman"/>
      </w:rPr>
    </w:pPr>
    <w:r>
      <w:rPr>
        <w:rFonts w:eastAsia="Calibri" w:cs="Times New Roman"/>
      </w:rPr>
      <w:t>Pliego de prescripciones técnicas generales</w:t>
    </w:r>
  </w:p>
  <w:p w14:paraId="35B390ED" w14:textId="52D671D6" w:rsidR="00E6703B" w:rsidRDefault="00CC7ABF">
    <w:pPr>
      <w:pStyle w:val="Encabezado"/>
    </w:pPr>
    <w:r w:rsidRPr="00CC7ABF">
      <w:rPr>
        <w:noProof/>
      </w:rPr>
      <mc:AlternateContent>
        <mc:Choice Requires="wps">
          <w:drawing>
            <wp:anchor distT="0" distB="0" distL="114300" distR="114300" simplePos="0" relativeHeight="251659264" behindDoc="0" locked="0" layoutInCell="1" allowOverlap="1" wp14:anchorId="1BE65114" wp14:editId="01740A5F">
              <wp:simplePos x="0" y="0"/>
              <wp:positionH relativeFrom="margin">
                <wp:align>left</wp:align>
              </wp:positionH>
              <wp:positionV relativeFrom="paragraph">
                <wp:posOffset>95885</wp:posOffset>
              </wp:positionV>
              <wp:extent cx="6682105" cy="0"/>
              <wp:effectExtent l="0" t="0" r="0" b="0"/>
              <wp:wrapNone/>
              <wp:docPr id="14"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2105" cy="0"/>
                      </a:xfrm>
                      <a:prstGeom prst="straightConnector1">
                        <a:avLst/>
                      </a:prstGeom>
                      <a:noFill/>
                      <a:ln w="9525">
                        <a:solidFill>
                          <a:schemeClr val="accent1">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w14:anchorId="375B9C1F" id="_x0000_t32" coordsize="21600,21600" o:spt="32" o:oned="t" path="m,l21600,21600e" filled="f">
              <v:path arrowok="t" fillok="f" o:connecttype="none"/>
              <o:lock v:ext="edit" shapetype="t"/>
            </v:shapetype>
            <v:shape id="AutoShape 24" o:spid="_x0000_s1026" type="#_x0000_t32" style="position:absolute;margin-left:0;margin-top:7.55pt;width:526.15pt;height:0;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" strokecolor="#243f60 [1604]">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D7049"/>
    <w:multiLevelType w:val="hybridMultilevel"/>
    <w:tmpl w:val="F0F0E54E"/>
    <w:lvl w:ilvl="0" w:tplc="0216882C">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2BF0640"/>
    <w:multiLevelType w:val="hybridMultilevel"/>
    <w:tmpl w:val="D3A2ABD0"/>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2" w15:restartNumberingAfterBreak="0">
    <w:nsid w:val="058036CB"/>
    <w:multiLevelType w:val="hybridMultilevel"/>
    <w:tmpl w:val="A1BC1D74"/>
    <w:lvl w:ilvl="0" w:tplc="C4C06B32">
      <w:start w:val="2"/>
      <w:numFmt w:val="bullet"/>
      <w:lvlText w:val="-"/>
      <w:lvlJc w:val="left"/>
      <w:pPr>
        <w:ind w:left="1711" w:hanging="360"/>
      </w:pPr>
      <w:rPr>
        <w:rFonts w:ascii="Calibri" w:eastAsiaTheme="minorHAnsi" w:hAnsi="Calibri" w:cstheme="minorBidi" w:hint="default"/>
      </w:rPr>
    </w:lvl>
    <w:lvl w:ilvl="1" w:tplc="0C0A0003" w:tentative="1">
      <w:start w:val="1"/>
      <w:numFmt w:val="bullet"/>
      <w:lvlText w:val="o"/>
      <w:lvlJc w:val="left"/>
      <w:pPr>
        <w:ind w:left="2431" w:hanging="360"/>
      </w:pPr>
      <w:rPr>
        <w:rFonts w:ascii="Courier New" w:hAnsi="Courier New" w:cs="Courier New" w:hint="default"/>
      </w:rPr>
    </w:lvl>
    <w:lvl w:ilvl="2" w:tplc="0C0A0005" w:tentative="1">
      <w:start w:val="1"/>
      <w:numFmt w:val="bullet"/>
      <w:lvlText w:val=""/>
      <w:lvlJc w:val="left"/>
      <w:pPr>
        <w:ind w:left="3151" w:hanging="360"/>
      </w:pPr>
      <w:rPr>
        <w:rFonts w:ascii="Wingdings" w:hAnsi="Wingdings" w:cs="Wingdings" w:hint="default"/>
      </w:rPr>
    </w:lvl>
    <w:lvl w:ilvl="3" w:tplc="0C0A0001" w:tentative="1">
      <w:start w:val="1"/>
      <w:numFmt w:val="bullet"/>
      <w:lvlText w:val=""/>
      <w:lvlJc w:val="left"/>
      <w:pPr>
        <w:ind w:left="3871" w:hanging="360"/>
      </w:pPr>
      <w:rPr>
        <w:rFonts w:ascii="Symbol" w:hAnsi="Symbol" w:cs="Symbol" w:hint="default"/>
      </w:rPr>
    </w:lvl>
    <w:lvl w:ilvl="4" w:tplc="0C0A0003" w:tentative="1">
      <w:start w:val="1"/>
      <w:numFmt w:val="bullet"/>
      <w:lvlText w:val="o"/>
      <w:lvlJc w:val="left"/>
      <w:pPr>
        <w:ind w:left="4591" w:hanging="360"/>
      </w:pPr>
      <w:rPr>
        <w:rFonts w:ascii="Courier New" w:hAnsi="Courier New" w:cs="Courier New" w:hint="default"/>
      </w:rPr>
    </w:lvl>
    <w:lvl w:ilvl="5" w:tplc="0C0A0005" w:tentative="1">
      <w:start w:val="1"/>
      <w:numFmt w:val="bullet"/>
      <w:lvlText w:val=""/>
      <w:lvlJc w:val="left"/>
      <w:pPr>
        <w:ind w:left="5311" w:hanging="360"/>
      </w:pPr>
      <w:rPr>
        <w:rFonts w:ascii="Wingdings" w:hAnsi="Wingdings" w:cs="Wingdings" w:hint="default"/>
      </w:rPr>
    </w:lvl>
    <w:lvl w:ilvl="6" w:tplc="0C0A0001" w:tentative="1">
      <w:start w:val="1"/>
      <w:numFmt w:val="bullet"/>
      <w:lvlText w:val=""/>
      <w:lvlJc w:val="left"/>
      <w:pPr>
        <w:ind w:left="6031" w:hanging="360"/>
      </w:pPr>
      <w:rPr>
        <w:rFonts w:ascii="Symbol" w:hAnsi="Symbol" w:cs="Symbol" w:hint="default"/>
      </w:rPr>
    </w:lvl>
    <w:lvl w:ilvl="7" w:tplc="0C0A0003" w:tentative="1">
      <w:start w:val="1"/>
      <w:numFmt w:val="bullet"/>
      <w:lvlText w:val="o"/>
      <w:lvlJc w:val="left"/>
      <w:pPr>
        <w:ind w:left="6751" w:hanging="360"/>
      </w:pPr>
      <w:rPr>
        <w:rFonts w:ascii="Courier New" w:hAnsi="Courier New" w:cs="Courier New" w:hint="default"/>
      </w:rPr>
    </w:lvl>
    <w:lvl w:ilvl="8" w:tplc="0C0A0005" w:tentative="1">
      <w:start w:val="1"/>
      <w:numFmt w:val="bullet"/>
      <w:lvlText w:val=""/>
      <w:lvlJc w:val="left"/>
      <w:pPr>
        <w:ind w:left="7471" w:hanging="360"/>
      </w:pPr>
      <w:rPr>
        <w:rFonts w:ascii="Wingdings" w:hAnsi="Wingdings" w:cs="Wingdings" w:hint="default"/>
      </w:rPr>
    </w:lvl>
  </w:abstractNum>
  <w:abstractNum w:abstractNumId="3" w15:restartNumberingAfterBreak="0">
    <w:nsid w:val="064F2792"/>
    <w:multiLevelType w:val="hybridMultilevel"/>
    <w:tmpl w:val="97F055D8"/>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4" w15:restartNumberingAfterBreak="0">
    <w:nsid w:val="09D55909"/>
    <w:multiLevelType w:val="hybridMultilevel"/>
    <w:tmpl w:val="6D942BA0"/>
    <w:lvl w:ilvl="0" w:tplc="0216882C">
      <w:start w:val="3"/>
      <w:numFmt w:val="bullet"/>
      <w:lvlText w:val="-"/>
      <w:lvlJc w:val="left"/>
      <w:pPr>
        <w:ind w:left="1364" w:hanging="360"/>
      </w:pPr>
      <w:rPr>
        <w:rFonts w:ascii="Calibri" w:eastAsiaTheme="minorHAnsi" w:hAnsi="Calibri" w:cstheme="minorBidi" w:hint="default"/>
      </w:rPr>
    </w:lvl>
    <w:lvl w:ilvl="1" w:tplc="0C0A0003" w:tentative="1">
      <w:start w:val="1"/>
      <w:numFmt w:val="bullet"/>
      <w:lvlText w:val="o"/>
      <w:lvlJc w:val="left"/>
      <w:pPr>
        <w:ind w:left="2084" w:hanging="360"/>
      </w:pPr>
      <w:rPr>
        <w:rFonts w:ascii="Courier New" w:hAnsi="Courier New" w:cs="Courier New" w:hint="default"/>
      </w:rPr>
    </w:lvl>
    <w:lvl w:ilvl="2" w:tplc="0C0A0005" w:tentative="1">
      <w:start w:val="1"/>
      <w:numFmt w:val="bullet"/>
      <w:lvlText w:val=""/>
      <w:lvlJc w:val="left"/>
      <w:pPr>
        <w:ind w:left="2804" w:hanging="360"/>
      </w:pPr>
      <w:rPr>
        <w:rFonts w:ascii="Wingdings" w:hAnsi="Wingdings" w:cs="Wingdings" w:hint="default"/>
      </w:rPr>
    </w:lvl>
    <w:lvl w:ilvl="3" w:tplc="0C0A0001" w:tentative="1">
      <w:start w:val="1"/>
      <w:numFmt w:val="bullet"/>
      <w:lvlText w:val=""/>
      <w:lvlJc w:val="left"/>
      <w:pPr>
        <w:ind w:left="3524" w:hanging="360"/>
      </w:pPr>
      <w:rPr>
        <w:rFonts w:ascii="Symbol" w:hAnsi="Symbol" w:cs="Symbol" w:hint="default"/>
      </w:rPr>
    </w:lvl>
    <w:lvl w:ilvl="4" w:tplc="0C0A0003" w:tentative="1">
      <w:start w:val="1"/>
      <w:numFmt w:val="bullet"/>
      <w:lvlText w:val="o"/>
      <w:lvlJc w:val="left"/>
      <w:pPr>
        <w:ind w:left="4244" w:hanging="360"/>
      </w:pPr>
      <w:rPr>
        <w:rFonts w:ascii="Courier New" w:hAnsi="Courier New" w:cs="Courier New" w:hint="default"/>
      </w:rPr>
    </w:lvl>
    <w:lvl w:ilvl="5" w:tplc="0C0A0005" w:tentative="1">
      <w:start w:val="1"/>
      <w:numFmt w:val="bullet"/>
      <w:lvlText w:val=""/>
      <w:lvlJc w:val="left"/>
      <w:pPr>
        <w:ind w:left="4964" w:hanging="360"/>
      </w:pPr>
      <w:rPr>
        <w:rFonts w:ascii="Wingdings" w:hAnsi="Wingdings" w:cs="Wingdings" w:hint="default"/>
      </w:rPr>
    </w:lvl>
    <w:lvl w:ilvl="6" w:tplc="0C0A0001" w:tentative="1">
      <w:start w:val="1"/>
      <w:numFmt w:val="bullet"/>
      <w:lvlText w:val=""/>
      <w:lvlJc w:val="left"/>
      <w:pPr>
        <w:ind w:left="5684" w:hanging="360"/>
      </w:pPr>
      <w:rPr>
        <w:rFonts w:ascii="Symbol" w:hAnsi="Symbol" w:cs="Symbol" w:hint="default"/>
      </w:rPr>
    </w:lvl>
    <w:lvl w:ilvl="7" w:tplc="0C0A0003" w:tentative="1">
      <w:start w:val="1"/>
      <w:numFmt w:val="bullet"/>
      <w:lvlText w:val="o"/>
      <w:lvlJc w:val="left"/>
      <w:pPr>
        <w:ind w:left="6404" w:hanging="360"/>
      </w:pPr>
      <w:rPr>
        <w:rFonts w:ascii="Courier New" w:hAnsi="Courier New" w:cs="Courier New" w:hint="default"/>
      </w:rPr>
    </w:lvl>
    <w:lvl w:ilvl="8" w:tplc="0C0A0005" w:tentative="1">
      <w:start w:val="1"/>
      <w:numFmt w:val="bullet"/>
      <w:lvlText w:val=""/>
      <w:lvlJc w:val="left"/>
      <w:pPr>
        <w:ind w:left="7124" w:hanging="360"/>
      </w:pPr>
      <w:rPr>
        <w:rFonts w:ascii="Wingdings" w:hAnsi="Wingdings" w:cs="Wingdings" w:hint="default"/>
      </w:rPr>
    </w:lvl>
  </w:abstractNum>
  <w:abstractNum w:abstractNumId="5" w15:restartNumberingAfterBreak="0">
    <w:nsid w:val="0FDD507C"/>
    <w:multiLevelType w:val="hybridMultilevel"/>
    <w:tmpl w:val="BC882828"/>
    <w:lvl w:ilvl="0" w:tplc="0216882C">
      <w:start w:val="3"/>
      <w:numFmt w:val="bullet"/>
      <w:lvlText w:val="-"/>
      <w:lvlJc w:val="left"/>
      <w:pPr>
        <w:ind w:left="1711" w:hanging="360"/>
      </w:pPr>
      <w:rPr>
        <w:rFonts w:ascii="Calibri" w:eastAsiaTheme="minorHAnsi" w:hAnsi="Calibri" w:cstheme="minorBidi" w:hint="default"/>
      </w:rPr>
    </w:lvl>
    <w:lvl w:ilvl="1" w:tplc="0C0A0003" w:tentative="1">
      <w:start w:val="1"/>
      <w:numFmt w:val="bullet"/>
      <w:lvlText w:val="o"/>
      <w:lvlJc w:val="left"/>
      <w:pPr>
        <w:ind w:left="2431" w:hanging="360"/>
      </w:pPr>
      <w:rPr>
        <w:rFonts w:ascii="Courier New" w:hAnsi="Courier New" w:cs="Courier New" w:hint="default"/>
      </w:rPr>
    </w:lvl>
    <w:lvl w:ilvl="2" w:tplc="0C0A0005" w:tentative="1">
      <w:start w:val="1"/>
      <w:numFmt w:val="bullet"/>
      <w:lvlText w:val=""/>
      <w:lvlJc w:val="left"/>
      <w:pPr>
        <w:ind w:left="3151" w:hanging="360"/>
      </w:pPr>
      <w:rPr>
        <w:rFonts w:ascii="Wingdings" w:hAnsi="Wingdings" w:cs="Wingdings" w:hint="default"/>
      </w:rPr>
    </w:lvl>
    <w:lvl w:ilvl="3" w:tplc="0C0A0001" w:tentative="1">
      <w:start w:val="1"/>
      <w:numFmt w:val="bullet"/>
      <w:lvlText w:val=""/>
      <w:lvlJc w:val="left"/>
      <w:pPr>
        <w:ind w:left="3871" w:hanging="360"/>
      </w:pPr>
      <w:rPr>
        <w:rFonts w:ascii="Symbol" w:hAnsi="Symbol" w:cs="Symbol" w:hint="default"/>
      </w:rPr>
    </w:lvl>
    <w:lvl w:ilvl="4" w:tplc="0C0A0003" w:tentative="1">
      <w:start w:val="1"/>
      <w:numFmt w:val="bullet"/>
      <w:lvlText w:val="o"/>
      <w:lvlJc w:val="left"/>
      <w:pPr>
        <w:ind w:left="4591" w:hanging="360"/>
      </w:pPr>
      <w:rPr>
        <w:rFonts w:ascii="Courier New" w:hAnsi="Courier New" w:cs="Courier New" w:hint="default"/>
      </w:rPr>
    </w:lvl>
    <w:lvl w:ilvl="5" w:tplc="0C0A0005" w:tentative="1">
      <w:start w:val="1"/>
      <w:numFmt w:val="bullet"/>
      <w:lvlText w:val=""/>
      <w:lvlJc w:val="left"/>
      <w:pPr>
        <w:ind w:left="5311" w:hanging="360"/>
      </w:pPr>
      <w:rPr>
        <w:rFonts w:ascii="Wingdings" w:hAnsi="Wingdings" w:cs="Wingdings" w:hint="default"/>
      </w:rPr>
    </w:lvl>
    <w:lvl w:ilvl="6" w:tplc="0C0A0001" w:tentative="1">
      <w:start w:val="1"/>
      <w:numFmt w:val="bullet"/>
      <w:lvlText w:val=""/>
      <w:lvlJc w:val="left"/>
      <w:pPr>
        <w:ind w:left="6031" w:hanging="360"/>
      </w:pPr>
      <w:rPr>
        <w:rFonts w:ascii="Symbol" w:hAnsi="Symbol" w:cs="Symbol" w:hint="default"/>
      </w:rPr>
    </w:lvl>
    <w:lvl w:ilvl="7" w:tplc="0C0A0003" w:tentative="1">
      <w:start w:val="1"/>
      <w:numFmt w:val="bullet"/>
      <w:lvlText w:val="o"/>
      <w:lvlJc w:val="left"/>
      <w:pPr>
        <w:ind w:left="6751" w:hanging="360"/>
      </w:pPr>
      <w:rPr>
        <w:rFonts w:ascii="Courier New" w:hAnsi="Courier New" w:cs="Courier New" w:hint="default"/>
      </w:rPr>
    </w:lvl>
    <w:lvl w:ilvl="8" w:tplc="0C0A0005" w:tentative="1">
      <w:start w:val="1"/>
      <w:numFmt w:val="bullet"/>
      <w:lvlText w:val=""/>
      <w:lvlJc w:val="left"/>
      <w:pPr>
        <w:ind w:left="7471" w:hanging="360"/>
      </w:pPr>
      <w:rPr>
        <w:rFonts w:ascii="Wingdings" w:hAnsi="Wingdings" w:cs="Wingdings" w:hint="default"/>
      </w:rPr>
    </w:lvl>
  </w:abstractNum>
  <w:abstractNum w:abstractNumId="6" w15:restartNumberingAfterBreak="0">
    <w:nsid w:val="1E445FA7"/>
    <w:multiLevelType w:val="multilevel"/>
    <w:tmpl w:val="BF1E664A"/>
    <w:lvl w:ilvl="0">
      <w:start w:val="2"/>
      <w:numFmt w:val="decimal"/>
      <w:lvlText w:val="%1-"/>
      <w:lvlJc w:val="left"/>
      <w:pPr>
        <w:tabs>
          <w:tab w:val="num" w:pos="675"/>
        </w:tabs>
        <w:ind w:left="675" w:hanging="675"/>
      </w:pPr>
      <w:rPr>
        <w:rFonts w:hint="default"/>
      </w:rPr>
    </w:lvl>
    <w:lvl w:ilvl="1">
      <w:start w:val="1"/>
      <w:numFmt w:val="decimal"/>
      <w:lvlText w:val="%1-%2-"/>
      <w:lvlJc w:val="left"/>
      <w:pPr>
        <w:tabs>
          <w:tab w:val="num" w:pos="720"/>
        </w:tabs>
        <w:ind w:left="720" w:hanging="720"/>
      </w:pPr>
      <w:rPr>
        <w:rFonts w:hint="default"/>
      </w:rPr>
    </w:lvl>
    <w:lvl w:ilvl="2">
      <w:start w:val="3"/>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7" w15:restartNumberingAfterBreak="0">
    <w:nsid w:val="26F244E2"/>
    <w:multiLevelType w:val="hybridMultilevel"/>
    <w:tmpl w:val="C0FC1C20"/>
    <w:lvl w:ilvl="0" w:tplc="0216882C">
      <w:start w:val="3"/>
      <w:numFmt w:val="bullet"/>
      <w:lvlText w:val="-"/>
      <w:lvlJc w:val="left"/>
      <w:pPr>
        <w:ind w:left="2072" w:hanging="360"/>
      </w:pPr>
      <w:rPr>
        <w:rFonts w:ascii="Calibri" w:eastAsiaTheme="minorHAnsi" w:hAnsi="Calibri" w:cstheme="minorBid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cs="Wingdings" w:hint="default"/>
      </w:rPr>
    </w:lvl>
    <w:lvl w:ilvl="3" w:tplc="0C0A0001" w:tentative="1">
      <w:start w:val="1"/>
      <w:numFmt w:val="bullet"/>
      <w:lvlText w:val=""/>
      <w:lvlJc w:val="left"/>
      <w:pPr>
        <w:ind w:left="3588" w:hanging="360"/>
      </w:pPr>
      <w:rPr>
        <w:rFonts w:ascii="Symbol" w:hAnsi="Symbol" w:cs="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cs="Wingdings" w:hint="default"/>
      </w:rPr>
    </w:lvl>
    <w:lvl w:ilvl="6" w:tplc="0C0A0001" w:tentative="1">
      <w:start w:val="1"/>
      <w:numFmt w:val="bullet"/>
      <w:lvlText w:val=""/>
      <w:lvlJc w:val="left"/>
      <w:pPr>
        <w:ind w:left="5748" w:hanging="360"/>
      </w:pPr>
      <w:rPr>
        <w:rFonts w:ascii="Symbol" w:hAnsi="Symbol" w:cs="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cs="Wingdings" w:hint="default"/>
      </w:rPr>
    </w:lvl>
  </w:abstractNum>
  <w:abstractNum w:abstractNumId="8" w15:restartNumberingAfterBreak="0">
    <w:nsid w:val="279F3B4B"/>
    <w:multiLevelType w:val="hybridMultilevel"/>
    <w:tmpl w:val="F67483DC"/>
    <w:lvl w:ilvl="0" w:tplc="C4C06B32">
      <w:start w:val="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9932531"/>
    <w:multiLevelType w:val="hybridMultilevel"/>
    <w:tmpl w:val="F7147A0C"/>
    <w:lvl w:ilvl="0" w:tplc="0C0A000F">
      <w:start w:val="1"/>
      <w:numFmt w:val="decimal"/>
      <w:lvlText w:val="%1."/>
      <w:lvlJc w:val="left"/>
      <w:pPr>
        <w:ind w:left="1004" w:hanging="360"/>
      </w:pPr>
      <w:rPr>
        <w:rFonts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cs="Wingdings" w:hint="default"/>
      </w:rPr>
    </w:lvl>
    <w:lvl w:ilvl="3" w:tplc="0C0A0001" w:tentative="1">
      <w:start w:val="1"/>
      <w:numFmt w:val="bullet"/>
      <w:lvlText w:val=""/>
      <w:lvlJc w:val="left"/>
      <w:pPr>
        <w:ind w:left="3164" w:hanging="360"/>
      </w:pPr>
      <w:rPr>
        <w:rFonts w:ascii="Symbol" w:hAnsi="Symbol" w:cs="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cs="Wingdings" w:hint="default"/>
      </w:rPr>
    </w:lvl>
    <w:lvl w:ilvl="6" w:tplc="0C0A0001" w:tentative="1">
      <w:start w:val="1"/>
      <w:numFmt w:val="bullet"/>
      <w:lvlText w:val=""/>
      <w:lvlJc w:val="left"/>
      <w:pPr>
        <w:ind w:left="5324" w:hanging="360"/>
      </w:pPr>
      <w:rPr>
        <w:rFonts w:ascii="Symbol" w:hAnsi="Symbol" w:cs="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cs="Wingdings" w:hint="default"/>
      </w:rPr>
    </w:lvl>
  </w:abstractNum>
  <w:abstractNum w:abstractNumId="10" w15:restartNumberingAfterBreak="0">
    <w:nsid w:val="2B355A55"/>
    <w:multiLevelType w:val="multilevel"/>
    <w:tmpl w:val="7D6C2CBC"/>
    <w:lvl w:ilvl="0">
      <w:start w:val="2"/>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1004"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347A609A"/>
    <w:multiLevelType w:val="multilevel"/>
    <w:tmpl w:val="8E5018D0"/>
    <w:lvl w:ilvl="0">
      <w:start w:val="1"/>
      <w:numFmt w:val="decimal"/>
      <w:lvlText w:val="%1."/>
      <w:lvlJc w:val="left"/>
      <w:pPr>
        <w:ind w:left="720" w:hanging="360"/>
      </w:p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371271EE"/>
    <w:multiLevelType w:val="hybridMultilevel"/>
    <w:tmpl w:val="0A968F2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406807D0"/>
    <w:multiLevelType w:val="multilevel"/>
    <w:tmpl w:val="D7ECF3A4"/>
    <w:lvl w:ilvl="0">
      <w:numFmt w:val="bullet"/>
      <w:lvlText w:val=""/>
      <w:lvlJc w:val="left"/>
      <w:pPr>
        <w:ind w:left="2139" w:hanging="360"/>
      </w:pPr>
      <w:rPr>
        <w:rFonts w:ascii="Symbol" w:hAnsi="Symbol"/>
      </w:rPr>
    </w:lvl>
    <w:lvl w:ilvl="1">
      <w:numFmt w:val="bullet"/>
      <w:lvlText w:val="o"/>
      <w:lvlJc w:val="left"/>
      <w:pPr>
        <w:ind w:left="2859" w:hanging="360"/>
      </w:pPr>
      <w:rPr>
        <w:rFonts w:ascii="Courier New" w:hAnsi="Courier New"/>
      </w:rPr>
    </w:lvl>
    <w:lvl w:ilvl="2">
      <w:numFmt w:val="bullet"/>
      <w:lvlText w:val=""/>
      <w:lvlJc w:val="left"/>
      <w:pPr>
        <w:ind w:left="3579" w:hanging="360"/>
      </w:pPr>
      <w:rPr>
        <w:rFonts w:ascii="Wingdings" w:hAnsi="Wingdings"/>
      </w:rPr>
    </w:lvl>
    <w:lvl w:ilvl="3">
      <w:numFmt w:val="bullet"/>
      <w:lvlText w:val=""/>
      <w:lvlJc w:val="left"/>
      <w:pPr>
        <w:ind w:left="4299" w:hanging="360"/>
      </w:pPr>
      <w:rPr>
        <w:rFonts w:ascii="Symbol" w:hAnsi="Symbol"/>
      </w:rPr>
    </w:lvl>
    <w:lvl w:ilvl="4">
      <w:numFmt w:val="bullet"/>
      <w:lvlText w:val="o"/>
      <w:lvlJc w:val="left"/>
      <w:pPr>
        <w:ind w:left="5019" w:hanging="360"/>
      </w:pPr>
      <w:rPr>
        <w:rFonts w:ascii="Courier New" w:hAnsi="Courier New"/>
      </w:rPr>
    </w:lvl>
    <w:lvl w:ilvl="5">
      <w:numFmt w:val="bullet"/>
      <w:lvlText w:val=""/>
      <w:lvlJc w:val="left"/>
      <w:pPr>
        <w:ind w:left="5739" w:hanging="360"/>
      </w:pPr>
      <w:rPr>
        <w:rFonts w:ascii="Wingdings" w:hAnsi="Wingdings"/>
      </w:rPr>
    </w:lvl>
    <w:lvl w:ilvl="6">
      <w:numFmt w:val="bullet"/>
      <w:lvlText w:val=""/>
      <w:lvlJc w:val="left"/>
      <w:pPr>
        <w:ind w:left="6459" w:hanging="360"/>
      </w:pPr>
      <w:rPr>
        <w:rFonts w:ascii="Symbol" w:hAnsi="Symbol"/>
      </w:rPr>
    </w:lvl>
    <w:lvl w:ilvl="7">
      <w:numFmt w:val="bullet"/>
      <w:lvlText w:val="o"/>
      <w:lvlJc w:val="left"/>
      <w:pPr>
        <w:ind w:left="7179" w:hanging="360"/>
      </w:pPr>
      <w:rPr>
        <w:rFonts w:ascii="Courier New" w:hAnsi="Courier New"/>
      </w:rPr>
    </w:lvl>
    <w:lvl w:ilvl="8">
      <w:numFmt w:val="bullet"/>
      <w:lvlText w:val=""/>
      <w:lvlJc w:val="left"/>
      <w:pPr>
        <w:ind w:left="7899" w:hanging="360"/>
      </w:pPr>
      <w:rPr>
        <w:rFonts w:ascii="Wingdings" w:hAnsi="Wingdings"/>
      </w:rPr>
    </w:lvl>
  </w:abstractNum>
  <w:abstractNum w:abstractNumId="14" w15:restartNumberingAfterBreak="0">
    <w:nsid w:val="4A3A5A7E"/>
    <w:multiLevelType w:val="hybridMultilevel"/>
    <w:tmpl w:val="993C29F2"/>
    <w:lvl w:ilvl="0" w:tplc="0216882C">
      <w:start w:val="3"/>
      <w:numFmt w:val="bullet"/>
      <w:lvlText w:val="-"/>
      <w:lvlJc w:val="left"/>
      <w:pPr>
        <w:ind w:left="1069" w:hanging="360"/>
      </w:pPr>
      <w:rPr>
        <w:rFonts w:ascii="Calibri" w:eastAsiaTheme="minorHAnsi" w:hAnsi="Calibri" w:cstheme="minorBidi"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5" w15:restartNumberingAfterBreak="0">
    <w:nsid w:val="4DAC75CA"/>
    <w:multiLevelType w:val="hybridMultilevel"/>
    <w:tmpl w:val="2E0C0996"/>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16" w15:restartNumberingAfterBreak="0">
    <w:nsid w:val="51A0269A"/>
    <w:multiLevelType w:val="hybridMultilevel"/>
    <w:tmpl w:val="3E849A4E"/>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17" w15:restartNumberingAfterBreak="0">
    <w:nsid w:val="5C3F163E"/>
    <w:multiLevelType w:val="hybridMultilevel"/>
    <w:tmpl w:val="B4549F22"/>
    <w:lvl w:ilvl="0" w:tplc="86668B76">
      <w:numFmt w:val="bullet"/>
      <w:lvlText w:val="-"/>
      <w:lvlJc w:val="left"/>
      <w:pPr>
        <w:ind w:left="1069" w:hanging="360"/>
      </w:pPr>
      <w:rPr>
        <w:rFonts w:ascii="Calibri" w:eastAsiaTheme="minorHAnsi" w:hAnsi="Calibri" w:cs="Calibri"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cs="Wingdings" w:hint="default"/>
      </w:rPr>
    </w:lvl>
    <w:lvl w:ilvl="3" w:tplc="0C0A0001" w:tentative="1">
      <w:start w:val="1"/>
      <w:numFmt w:val="bullet"/>
      <w:lvlText w:val=""/>
      <w:lvlJc w:val="left"/>
      <w:pPr>
        <w:ind w:left="3229" w:hanging="360"/>
      </w:pPr>
      <w:rPr>
        <w:rFonts w:ascii="Symbol" w:hAnsi="Symbol" w:cs="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cs="Wingdings" w:hint="default"/>
      </w:rPr>
    </w:lvl>
    <w:lvl w:ilvl="6" w:tplc="0C0A0001" w:tentative="1">
      <w:start w:val="1"/>
      <w:numFmt w:val="bullet"/>
      <w:lvlText w:val=""/>
      <w:lvlJc w:val="left"/>
      <w:pPr>
        <w:ind w:left="5389" w:hanging="360"/>
      </w:pPr>
      <w:rPr>
        <w:rFonts w:ascii="Symbol" w:hAnsi="Symbol" w:cs="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cs="Wingdings" w:hint="default"/>
      </w:rPr>
    </w:lvl>
  </w:abstractNum>
  <w:abstractNum w:abstractNumId="18" w15:restartNumberingAfterBreak="0">
    <w:nsid w:val="5EE25CB2"/>
    <w:multiLevelType w:val="hybridMultilevel"/>
    <w:tmpl w:val="B1B63384"/>
    <w:lvl w:ilvl="0" w:tplc="0C0A000F">
      <w:start w:val="1"/>
      <w:numFmt w:val="decimal"/>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9" w15:restartNumberingAfterBreak="0">
    <w:nsid w:val="621934ED"/>
    <w:multiLevelType w:val="hybridMultilevel"/>
    <w:tmpl w:val="50927286"/>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20" w15:restartNumberingAfterBreak="0">
    <w:nsid w:val="62BA338D"/>
    <w:multiLevelType w:val="hybridMultilevel"/>
    <w:tmpl w:val="DD06B0F6"/>
    <w:lvl w:ilvl="0" w:tplc="0216882C">
      <w:start w:val="3"/>
      <w:numFmt w:val="bullet"/>
      <w:lvlText w:val="-"/>
      <w:lvlJc w:val="left"/>
      <w:pPr>
        <w:ind w:left="2355" w:hanging="360"/>
      </w:pPr>
      <w:rPr>
        <w:rFonts w:ascii="Calibri" w:eastAsiaTheme="minorHAnsi" w:hAnsi="Calibri" w:cstheme="minorBidi" w:hint="default"/>
      </w:rPr>
    </w:lvl>
    <w:lvl w:ilvl="1" w:tplc="0C0A0003" w:tentative="1">
      <w:start w:val="1"/>
      <w:numFmt w:val="bullet"/>
      <w:lvlText w:val="o"/>
      <w:lvlJc w:val="left"/>
      <w:pPr>
        <w:ind w:left="2431" w:hanging="360"/>
      </w:pPr>
      <w:rPr>
        <w:rFonts w:ascii="Courier New" w:hAnsi="Courier New" w:cs="Courier New" w:hint="default"/>
      </w:rPr>
    </w:lvl>
    <w:lvl w:ilvl="2" w:tplc="0C0A0005" w:tentative="1">
      <w:start w:val="1"/>
      <w:numFmt w:val="bullet"/>
      <w:lvlText w:val=""/>
      <w:lvlJc w:val="left"/>
      <w:pPr>
        <w:ind w:left="3151" w:hanging="360"/>
      </w:pPr>
      <w:rPr>
        <w:rFonts w:ascii="Wingdings" w:hAnsi="Wingdings" w:cs="Wingdings" w:hint="default"/>
      </w:rPr>
    </w:lvl>
    <w:lvl w:ilvl="3" w:tplc="0C0A0001" w:tentative="1">
      <w:start w:val="1"/>
      <w:numFmt w:val="bullet"/>
      <w:lvlText w:val=""/>
      <w:lvlJc w:val="left"/>
      <w:pPr>
        <w:ind w:left="3871" w:hanging="360"/>
      </w:pPr>
      <w:rPr>
        <w:rFonts w:ascii="Symbol" w:hAnsi="Symbol" w:cs="Symbol" w:hint="default"/>
      </w:rPr>
    </w:lvl>
    <w:lvl w:ilvl="4" w:tplc="0C0A0003" w:tentative="1">
      <w:start w:val="1"/>
      <w:numFmt w:val="bullet"/>
      <w:lvlText w:val="o"/>
      <w:lvlJc w:val="left"/>
      <w:pPr>
        <w:ind w:left="4591" w:hanging="360"/>
      </w:pPr>
      <w:rPr>
        <w:rFonts w:ascii="Courier New" w:hAnsi="Courier New" w:cs="Courier New" w:hint="default"/>
      </w:rPr>
    </w:lvl>
    <w:lvl w:ilvl="5" w:tplc="0C0A0005" w:tentative="1">
      <w:start w:val="1"/>
      <w:numFmt w:val="bullet"/>
      <w:lvlText w:val=""/>
      <w:lvlJc w:val="left"/>
      <w:pPr>
        <w:ind w:left="5311" w:hanging="360"/>
      </w:pPr>
      <w:rPr>
        <w:rFonts w:ascii="Wingdings" w:hAnsi="Wingdings" w:cs="Wingdings" w:hint="default"/>
      </w:rPr>
    </w:lvl>
    <w:lvl w:ilvl="6" w:tplc="0C0A0001" w:tentative="1">
      <w:start w:val="1"/>
      <w:numFmt w:val="bullet"/>
      <w:lvlText w:val=""/>
      <w:lvlJc w:val="left"/>
      <w:pPr>
        <w:ind w:left="6031" w:hanging="360"/>
      </w:pPr>
      <w:rPr>
        <w:rFonts w:ascii="Symbol" w:hAnsi="Symbol" w:cs="Symbol" w:hint="default"/>
      </w:rPr>
    </w:lvl>
    <w:lvl w:ilvl="7" w:tplc="0C0A0003" w:tentative="1">
      <w:start w:val="1"/>
      <w:numFmt w:val="bullet"/>
      <w:lvlText w:val="o"/>
      <w:lvlJc w:val="left"/>
      <w:pPr>
        <w:ind w:left="6751" w:hanging="360"/>
      </w:pPr>
      <w:rPr>
        <w:rFonts w:ascii="Courier New" w:hAnsi="Courier New" w:cs="Courier New" w:hint="default"/>
      </w:rPr>
    </w:lvl>
    <w:lvl w:ilvl="8" w:tplc="0C0A0005" w:tentative="1">
      <w:start w:val="1"/>
      <w:numFmt w:val="bullet"/>
      <w:lvlText w:val=""/>
      <w:lvlJc w:val="left"/>
      <w:pPr>
        <w:ind w:left="7471" w:hanging="360"/>
      </w:pPr>
      <w:rPr>
        <w:rFonts w:ascii="Wingdings" w:hAnsi="Wingdings" w:cs="Wingdings" w:hint="default"/>
      </w:rPr>
    </w:lvl>
  </w:abstractNum>
  <w:abstractNum w:abstractNumId="21" w15:restartNumberingAfterBreak="0">
    <w:nsid w:val="62E36586"/>
    <w:multiLevelType w:val="hybridMultilevel"/>
    <w:tmpl w:val="2AA0A6B0"/>
    <w:lvl w:ilvl="0" w:tplc="0216882C">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cs="Wingdings" w:hint="default"/>
      </w:rPr>
    </w:lvl>
    <w:lvl w:ilvl="3" w:tplc="0C0A0001" w:tentative="1">
      <w:start w:val="1"/>
      <w:numFmt w:val="bullet"/>
      <w:lvlText w:val=""/>
      <w:lvlJc w:val="left"/>
      <w:pPr>
        <w:ind w:left="2880" w:hanging="360"/>
      </w:pPr>
      <w:rPr>
        <w:rFonts w:ascii="Symbol" w:hAnsi="Symbol" w:cs="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cs="Wingdings" w:hint="default"/>
      </w:rPr>
    </w:lvl>
    <w:lvl w:ilvl="6" w:tplc="0C0A0001" w:tentative="1">
      <w:start w:val="1"/>
      <w:numFmt w:val="bullet"/>
      <w:lvlText w:val=""/>
      <w:lvlJc w:val="left"/>
      <w:pPr>
        <w:ind w:left="5040" w:hanging="360"/>
      </w:pPr>
      <w:rPr>
        <w:rFonts w:ascii="Symbol" w:hAnsi="Symbol" w:cs="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65412AE4"/>
    <w:multiLevelType w:val="hybridMultilevel"/>
    <w:tmpl w:val="37E25D60"/>
    <w:lvl w:ilvl="0" w:tplc="0C0A0001">
      <w:start w:val="1"/>
      <w:numFmt w:val="bullet"/>
      <w:lvlText w:val=""/>
      <w:lvlJc w:val="left"/>
      <w:pPr>
        <w:ind w:left="1004" w:hanging="360"/>
      </w:pPr>
      <w:rPr>
        <w:rFonts w:ascii="Symbol" w:hAnsi="Symbol" w:cs="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cs="Wingdings" w:hint="default"/>
      </w:rPr>
    </w:lvl>
    <w:lvl w:ilvl="3" w:tplc="0C0A0001" w:tentative="1">
      <w:start w:val="1"/>
      <w:numFmt w:val="bullet"/>
      <w:lvlText w:val=""/>
      <w:lvlJc w:val="left"/>
      <w:pPr>
        <w:ind w:left="3164" w:hanging="360"/>
      </w:pPr>
      <w:rPr>
        <w:rFonts w:ascii="Symbol" w:hAnsi="Symbol" w:cs="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cs="Wingdings" w:hint="default"/>
      </w:rPr>
    </w:lvl>
    <w:lvl w:ilvl="6" w:tplc="0C0A0001" w:tentative="1">
      <w:start w:val="1"/>
      <w:numFmt w:val="bullet"/>
      <w:lvlText w:val=""/>
      <w:lvlJc w:val="left"/>
      <w:pPr>
        <w:ind w:left="5324" w:hanging="360"/>
      </w:pPr>
      <w:rPr>
        <w:rFonts w:ascii="Symbol" w:hAnsi="Symbol" w:cs="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cs="Wingdings" w:hint="default"/>
      </w:rPr>
    </w:lvl>
  </w:abstractNum>
  <w:abstractNum w:abstractNumId="23" w15:restartNumberingAfterBreak="0">
    <w:nsid w:val="67823B20"/>
    <w:multiLevelType w:val="multilevel"/>
    <w:tmpl w:val="E98C584E"/>
    <w:lvl w:ilvl="0">
      <w:start w:val="2"/>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71F33691"/>
    <w:multiLevelType w:val="hybridMultilevel"/>
    <w:tmpl w:val="2FAC608A"/>
    <w:lvl w:ilvl="0" w:tplc="0216882C">
      <w:start w:val="3"/>
      <w:numFmt w:val="bullet"/>
      <w:lvlText w:val="-"/>
      <w:lvlJc w:val="left"/>
      <w:pPr>
        <w:ind w:left="1429" w:hanging="360"/>
      </w:pPr>
      <w:rPr>
        <w:rFonts w:ascii="Calibri" w:eastAsiaTheme="minorHAnsi" w:hAnsi="Calibri" w:cstheme="minorBidi" w:hint="default"/>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5" w15:restartNumberingAfterBreak="0">
    <w:nsid w:val="77E015E7"/>
    <w:multiLevelType w:val="hybridMultilevel"/>
    <w:tmpl w:val="FE801766"/>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26" w15:restartNumberingAfterBreak="0">
    <w:nsid w:val="79464091"/>
    <w:multiLevelType w:val="hybridMultilevel"/>
    <w:tmpl w:val="9DBCC96A"/>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27" w15:restartNumberingAfterBreak="0">
    <w:nsid w:val="7A974F83"/>
    <w:multiLevelType w:val="hybridMultilevel"/>
    <w:tmpl w:val="53708340"/>
    <w:lvl w:ilvl="0" w:tplc="0216882C">
      <w:start w:val="3"/>
      <w:numFmt w:val="bullet"/>
      <w:lvlText w:val="-"/>
      <w:lvlJc w:val="left"/>
      <w:pPr>
        <w:ind w:left="1429" w:hanging="360"/>
      </w:pPr>
      <w:rPr>
        <w:rFonts w:ascii="Calibri" w:eastAsiaTheme="minorHAnsi" w:hAnsi="Calibri" w:cstheme="minorBidi"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cs="Wingdings" w:hint="default"/>
      </w:rPr>
    </w:lvl>
    <w:lvl w:ilvl="3" w:tplc="0C0A0001" w:tentative="1">
      <w:start w:val="1"/>
      <w:numFmt w:val="bullet"/>
      <w:lvlText w:val=""/>
      <w:lvlJc w:val="left"/>
      <w:pPr>
        <w:ind w:left="3589" w:hanging="360"/>
      </w:pPr>
      <w:rPr>
        <w:rFonts w:ascii="Symbol" w:hAnsi="Symbol" w:cs="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cs="Wingdings" w:hint="default"/>
      </w:rPr>
    </w:lvl>
    <w:lvl w:ilvl="6" w:tplc="0C0A0001" w:tentative="1">
      <w:start w:val="1"/>
      <w:numFmt w:val="bullet"/>
      <w:lvlText w:val=""/>
      <w:lvlJc w:val="left"/>
      <w:pPr>
        <w:ind w:left="5749" w:hanging="360"/>
      </w:pPr>
      <w:rPr>
        <w:rFonts w:ascii="Symbol" w:hAnsi="Symbol" w:cs="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cs="Wingdings" w:hint="default"/>
      </w:rPr>
    </w:lvl>
  </w:abstractNum>
  <w:abstractNum w:abstractNumId="28" w15:restartNumberingAfterBreak="0">
    <w:nsid w:val="7B30346C"/>
    <w:multiLevelType w:val="hybridMultilevel"/>
    <w:tmpl w:val="A3CEC8E4"/>
    <w:lvl w:ilvl="0" w:tplc="0216882C">
      <w:start w:val="3"/>
      <w:numFmt w:val="bullet"/>
      <w:lvlText w:val="-"/>
      <w:lvlJc w:val="left"/>
      <w:pPr>
        <w:ind w:left="2072" w:hanging="360"/>
      </w:pPr>
      <w:rPr>
        <w:rFonts w:ascii="Calibri" w:eastAsiaTheme="minorHAnsi" w:hAnsi="Calibri" w:cstheme="minorBidi"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cs="Wingdings" w:hint="default"/>
      </w:rPr>
    </w:lvl>
    <w:lvl w:ilvl="3" w:tplc="0C0A0001" w:tentative="1">
      <w:start w:val="1"/>
      <w:numFmt w:val="bullet"/>
      <w:lvlText w:val=""/>
      <w:lvlJc w:val="left"/>
      <w:pPr>
        <w:ind w:left="3588" w:hanging="360"/>
      </w:pPr>
      <w:rPr>
        <w:rFonts w:ascii="Symbol" w:hAnsi="Symbol" w:cs="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cs="Wingdings" w:hint="default"/>
      </w:rPr>
    </w:lvl>
    <w:lvl w:ilvl="6" w:tplc="0C0A0001" w:tentative="1">
      <w:start w:val="1"/>
      <w:numFmt w:val="bullet"/>
      <w:lvlText w:val=""/>
      <w:lvlJc w:val="left"/>
      <w:pPr>
        <w:ind w:left="5748" w:hanging="360"/>
      </w:pPr>
      <w:rPr>
        <w:rFonts w:ascii="Symbol" w:hAnsi="Symbol" w:cs="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cs="Wingdings" w:hint="default"/>
      </w:rPr>
    </w:lvl>
  </w:abstractNum>
  <w:num w:numId="1" w16cid:durableId="1678119559">
    <w:abstractNumId w:val="8"/>
  </w:num>
  <w:num w:numId="2" w16cid:durableId="405230194">
    <w:abstractNumId w:val="6"/>
  </w:num>
  <w:num w:numId="3" w16cid:durableId="128743136">
    <w:abstractNumId w:val="23"/>
  </w:num>
  <w:num w:numId="4" w16cid:durableId="421023865">
    <w:abstractNumId w:val="10"/>
  </w:num>
  <w:num w:numId="5" w16cid:durableId="403458520">
    <w:abstractNumId w:val="14"/>
  </w:num>
  <w:num w:numId="6" w16cid:durableId="1944024328">
    <w:abstractNumId w:val="27"/>
  </w:num>
  <w:num w:numId="7" w16cid:durableId="136655456">
    <w:abstractNumId w:val="26"/>
  </w:num>
  <w:num w:numId="8" w16cid:durableId="1815755949">
    <w:abstractNumId w:val="1"/>
  </w:num>
  <w:num w:numId="9" w16cid:durableId="970746523">
    <w:abstractNumId w:val="17"/>
  </w:num>
  <w:num w:numId="10" w16cid:durableId="2086102078">
    <w:abstractNumId w:val="18"/>
  </w:num>
  <w:num w:numId="11" w16cid:durableId="1174150404">
    <w:abstractNumId w:val="24"/>
  </w:num>
  <w:num w:numId="12" w16cid:durableId="1743334964">
    <w:abstractNumId w:val="25"/>
  </w:num>
  <w:num w:numId="13" w16cid:durableId="1266497669">
    <w:abstractNumId w:val="16"/>
  </w:num>
  <w:num w:numId="14" w16cid:durableId="155876153">
    <w:abstractNumId w:val="3"/>
  </w:num>
  <w:num w:numId="15" w16cid:durableId="1717855112">
    <w:abstractNumId w:val="21"/>
  </w:num>
  <w:num w:numId="16" w16cid:durableId="1759984029">
    <w:abstractNumId w:val="0"/>
  </w:num>
  <w:num w:numId="17" w16cid:durableId="1832256311">
    <w:abstractNumId w:val="11"/>
  </w:num>
  <w:num w:numId="18" w16cid:durableId="1440220231">
    <w:abstractNumId w:val="12"/>
  </w:num>
  <w:num w:numId="19" w16cid:durableId="75252838">
    <w:abstractNumId w:val="19"/>
  </w:num>
  <w:num w:numId="20" w16cid:durableId="536813697">
    <w:abstractNumId w:val="15"/>
  </w:num>
  <w:num w:numId="21" w16cid:durableId="1868516622">
    <w:abstractNumId w:val="13"/>
  </w:num>
  <w:num w:numId="22" w16cid:durableId="1109004352">
    <w:abstractNumId w:val="22"/>
  </w:num>
  <w:num w:numId="23" w16cid:durableId="565917441">
    <w:abstractNumId w:val="5"/>
  </w:num>
  <w:num w:numId="24" w16cid:durableId="859975424">
    <w:abstractNumId w:val="9"/>
  </w:num>
  <w:num w:numId="25" w16cid:durableId="1072968962">
    <w:abstractNumId w:val="4"/>
  </w:num>
  <w:num w:numId="26" w16cid:durableId="1346174981">
    <w:abstractNumId w:val="2"/>
  </w:num>
  <w:num w:numId="27" w16cid:durableId="1171722163">
    <w:abstractNumId w:val="20"/>
  </w:num>
  <w:num w:numId="28" w16cid:durableId="1725367604">
    <w:abstractNumId w:val="28"/>
  </w:num>
  <w:num w:numId="29" w16cid:durableId="17105697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FAB"/>
    <w:rsid w:val="00011FAB"/>
    <w:rsid w:val="00027E27"/>
    <w:rsid w:val="00036341"/>
    <w:rsid w:val="00075C93"/>
    <w:rsid w:val="00094498"/>
    <w:rsid w:val="000B07E7"/>
    <w:rsid w:val="000B0BBA"/>
    <w:rsid w:val="000B11D2"/>
    <w:rsid w:val="000B7EBB"/>
    <w:rsid w:val="000C333F"/>
    <w:rsid w:val="000D2F5E"/>
    <w:rsid w:val="00112ABE"/>
    <w:rsid w:val="00113245"/>
    <w:rsid w:val="00143147"/>
    <w:rsid w:val="001443C5"/>
    <w:rsid w:val="0016047D"/>
    <w:rsid w:val="00176327"/>
    <w:rsid w:val="001C1741"/>
    <w:rsid w:val="001E585B"/>
    <w:rsid w:val="002031F4"/>
    <w:rsid w:val="00223BC2"/>
    <w:rsid w:val="0025030B"/>
    <w:rsid w:val="00251846"/>
    <w:rsid w:val="00260ECF"/>
    <w:rsid w:val="0026638A"/>
    <w:rsid w:val="002D47BA"/>
    <w:rsid w:val="0030182E"/>
    <w:rsid w:val="00307A85"/>
    <w:rsid w:val="00344F24"/>
    <w:rsid w:val="00371B43"/>
    <w:rsid w:val="0038151E"/>
    <w:rsid w:val="00381FE0"/>
    <w:rsid w:val="0039219D"/>
    <w:rsid w:val="003E3044"/>
    <w:rsid w:val="003E5AA1"/>
    <w:rsid w:val="00411D84"/>
    <w:rsid w:val="00467DFA"/>
    <w:rsid w:val="004C2CCF"/>
    <w:rsid w:val="004C5868"/>
    <w:rsid w:val="00500E34"/>
    <w:rsid w:val="00504076"/>
    <w:rsid w:val="00556BB2"/>
    <w:rsid w:val="00566C9B"/>
    <w:rsid w:val="005C5CAA"/>
    <w:rsid w:val="005D6E78"/>
    <w:rsid w:val="005F0A42"/>
    <w:rsid w:val="00604A9D"/>
    <w:rsid w:val="00612D06"/>
    <w:rsid w:val="00615B4A"/>
    <w:rsid w:val="0063514B"/>
    <w:rsid w:val="00647C84"/>
    <w:rsid w:val="00652669"/>
    <w:rsid w:val="00654749"/>
    <w:rsid w:val="006645DD"/>
    <w:rsid w:val="0068540D"/>
    <w:rsid w:val="006937CE"/>
    <w:rsid w:val="006C088A"/>
    <w:rsid w:val="006C4B88"/>
    <w:rsid w:val="006D67B7"/>
    <w:rsid w:val="00705A3D"/>
    <w:rsid w:val="0074308B"/>
    <w:rsid w:val="00744415"/>
    <w:rsid w:val="0078296C"/>
    <w:rsid w:val="007A4F6B"/>
    <w:rsid w:val="007F2E36"/>
    <w:rsid w:val="00816103"/>
    <w:rsid w:val="00835687"/>
    <w:rsid w:val="00856395"/>
    <w:rsid w:val="008A50BB"/>
    <w:rsid w:val="008B5556"/>
    <w:rsid w:val="008F50D3"/>
    <w:rsid w:val="0093395F"/>
    <w:rsid w:val="00975314"/>
    <w:rsid w:val="009851BF"/>
    <w:rsid w:val="00986069"/>
    <w:rsid w:val="009A1178"/>
    <w:rsid w:val="009C0603"/>
    <w:rsid w:val="009C363A"/>
    <w:rsid w:val="009F5AA2"/>
    <w:rsid w:val="00A36E17"/>
    <w:rsid w:val="00A8165E"/>
    <w:rsid w:val="00A827A4"/>
    <w:rsid w:val="00A86A84"/>
    <w:rsid w:val="00A86D1A"/>
    <w:rsid w:val="00A9542D"/>
    <w:rsid w:val="00A95960"/>
    <w:rsid w:val="00AA35F0"/>
    <w:rsid w:val="00AD7DD6"/>
    <w:rsid w:val="00B30F3A"/>
    <w:rsid w:val="00B320FA"/>
    <w:rsid w:val="00B7559D"/>
    <w:rsid w:val="00B76C31"/>
    <w:rsid w:val="00B77650"/>
    <w:rsid w:val="00BA5F1B"/>
    <w:rsid w:val="00BB1A33"/>
    <w:rsid w:val="00BD16EF"/>
    <w:rsid w:val="00BE0AA9"/>
    <w:rsid w:val="00C02D92"/>
    <w:rsid w:val="00C03F34"/>
    <w:rsid w:val="00C175DC"/>
    <w:rsid w:val="00C43CFE"/>
    <w:rsid w:val="00C66435"/>
    <w:rsid w:val="00CB651E"/>
    <w:rsid w:val="00CC3412"/>
    <w:rsid w:val="00CC7ABF"/>
    <w:rsid w:val="00CE628E"/>
    <w:rsid w:val="00D146C6"/>
    <w:rsid w:val="00D335C3"/>
    <w:rsid w:val="00D534D4"/>
    <w:rsid w:val="00D7182F"/>
    <w:rsid w:val="00D71FC2"/>
    <w:rsid w:val="00D75E55"/>
    <w:rsid w:val="00DC3595"/>
    <w:rsid w:val="00DE558B"/>
    <w:rsid w:val="00DF662A"/>
    <w:rsid w:val="00E17CC5"/>
    <w:rsid w:val="00E35071"/>
    <w:rsid w:val="00E40854"/>
    <w:rsid w:val="00E42EDA"/>
    <w:rsid w:val="00E46276"/>
    <w:rsid w:val="00E46C3C"/>
    <w:rsid w:val="00E53F8B"/>
    <w:rsid w:val="00E6703B"/>
    <w:rsid w:val="00E85A0D"/>
    <w:rsid w:val="00EA2427"/>
    <w:rsid w:val="00EA72C7"/>
    <w:rsid w:val="00EB2AF3"/>
    <w:rsid w:val="00EC159F"/>
    <w:rsid w:val="00EC5CB7"/>
    <w:rsid w:val="00EF4843"/>
    <w:rsid w:val="00F37A54"/>
    <w:rsid w:val="00F40BA7"/>
    <w:rsid w:val="00F4338B"/>
    <w:rsid w:val="00F50A1B"/>
    <w:rsid w:val="00F63A0F"/>
    <w:rsid w:val="00F91602"/>
    <w:rsid w:val="00FB3EBE"/>
    <w:rsid w:val="00FE2F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163193"/>
  <w15:docId w15:val="{81E824B5-179D-4749-89C2-49C9C7C2E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4415"/>
    <w:pPr>
      <w:ind w:left="708"/>
    </w:pPr>
    <w:rPr>
      <w:rFonts w:ascii="Calibri" w:hAnsi="Calibri"/>
    </w:rPr>
  </w:style>
  <w:style w:type="paragraph" w:styleId="Ttulo1">
    <w:name w:val="heading 1"/>
    <w:basedOn w:val="Normal"/>
    <w:next w:val="Normal"/>
    <w:link w:val="Ttulo1Car"/>
    <w:uiPriority w:val="9"/>
    <w:qFormat/>
    <w:rsid w:val="00E46C3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unhideWhenUsed/>
    <w:qFormat/>
    <w:rsid w:val="00856395"/>
    <w:pPr>
      <w:keepNext/>
      <w:keepLines/>
      <w:spacing w:before="160" w:after="120"/>
      <w:outlineLvl w:val="1"/>
    </w:pPr>
    <w:rPr>
      <w:rFonts w:eastAsiaTheme="majorEastAsia" w:cstheme="majorBidi"/>
      <w:b/>
      <w:sz w:val="20"/>
      <w:szCs w:val="26"/>
      <w:u w:val="single"/>
    </w:rPr>
  </w:style>
  <w:style w:type="paragraph" w:styleId="Ttulo3">
    <w:name w:val="heading 3"/>
    <w:basedOn w:val="Normal"/>
    <w:next w:val="Normal"/>
    <w:link w:val="Ttulo3Car"/>
    <w:uiPriority w:val="9"/>
    <w:unhideWhenUsed/>
    <w:qFormat/>
    <w:rsid w:val="00856395"/>
    <w:pPr>
      <w:keepNext/>
      <w:keepLines/>
      <w:spacing w:before="160" w:after="120"/>
      <w:outlineLvl w:val="2"/>
    </w:pPr>
    <w:rPr>
      <w:rFonts w:eastAsiaTheme="majorEastAsia" w:cstheme="majorBidi"/>
      <w:b/>
      <w:sz w:val="20"/>
      <w:szCs w:val="24"/>
    </w:rPr>
  </w:style>
  <w:style w:type="paragraph" w:styleId="Ttulo4">
    <w:name w:val="heading 4"/>
    <w:basedOn w:val="Normal"/>
    <w:next w:val="Normal"/>
    <w:link w:val="Ttulo4Car"/>
    <w:uiPriority w:val="9"/>
    <w:unhideWhenUsed/>
    <w:qFormat/>
    <w:rsid w:val="00647C84"/>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11FAB"/>
    <w:pPr>
      <w:ind w:left="720"/>
      <w:contextualSpacing/>
    </w:pPr>
  </w:style>
  <w:style w:type="numbering" w:customStyle="1" w:styleId="Sinlista1">
    <w:name w:val="Sin lista1"/>
    <w:next w:val="Sinlista"/>
    <w:uiPriority w:val="99"/>
    <w:semiHidden/>
    <w:unhideWhenUsed/>
    <w:rsid w:val="00F40BA7"/>
  </w:style>
  <w:style w:type="paragraph" w:styleId="Piedepgina">
    <w:name w:val="footer"/>
    <w:basedOn w:val="Normal"/>
    <w:link w:val="PiedepginaCar"/>
    <w:uiPriority w:val="99"/>
    <w:rsid w:val="00F40BA7"/>
    <w:pPr>
      <w:tabs>
        <w:tab w:val="center" w:pos="4819"/>
        <w:tab w:val="right" w:pos="9071"/>
      </w:tabs>
      <w:spacing w:after="0" w:line="240" w:lineRule="auto"/>
    </w:pPr>
    <w:rPr>
      <w:rFonts w:ascii="Times New Roman" w:eastAsia="Times New Roman" w:hAnsi="Times New Roman" w:cs="Times New Roman"/>
      <w:sz w:val="20"/>
      <w:szCs w:val="20"/>
      <w:lang w:val="en-US" w:eastAsia="es-ES"/>
    </w:rPr>
  </w:style>
  <w:style w:type="character" w:customStyle="1" w:styleId="PiedepginaCar">
    <w:name w:val="Pie de página Car"/>
    <w:basedOn w:val="Fuentedeprrafopredeter"/>
    <w:link w:val="Piedepgina"/>
    <w:uiPriority w:val="99"/>
    <w:rsid w:val="00F40BA7"/>
    <w:rPr>
      <w:rFonts w:ascii="Times New Roman" w:eastAsia="Times New Roman" w:hAnsi="Times New Roman" w:cs="Times New Roman"/>
      <w:sz w:val="20"/>
      <w:szCs w:val="20"/>
      <w:lang w:val="en-US" w:eastAsia="es-ES"/>
    </w:rPr>
  </w:style>
  <w:style w:type="paragraph" w:styleId="Encabezado">
    <w:name w:val="header"/>
    <w:aliases w:val="h,encabezado,Encabezado 2"/>
    <w:basedOn w:val="Normal"/>
    <w:link w:val="EncabezadoCar"/>
    <w:rsid w:val="00F40BA7"/>
    <w:pPr>
      <w:tabs>
        <w:tab w:val="center" w:pos="4819"/>
        <w:tab w:val="right" w:pos="9071"/>
      </w:tabs>
      <w:spacing w:after="0" w:line="240" w:lineRule="auto"/>
    </w:pPr>
    <w:rPr>
      <w:rFonts w:ascii="Times New Roman" w:eastAsia="Times New Roman" w:hAnsi="Times New Roman" w:cs="Times New Roman"/>
      <w:sz w:val="20"/>
      <w:szCs w:val="20"/>
      <w:lang w:val="en-US" w:eastAsia="es-ES"/>
    </w:rPr>
  </w:style>
  <w:style w:type="character" w:customStyle="1" w:styleId="EncabezadoCar">
    <w:name w:val="Encabezado Car"/>
    <w:aliases w:val="h Car,encabezado Car,Encabezado 2 Car"/>
    <w:basedOn w:val="Fuentedeprrafopredeter"/>
    <w:link w:val="Encabezado"/>
    <w:rsid w:val="00F40BA7"/>
    <w:rPr>
      <w:rFonts w:ascii="Times New Roman" w:eastAsia="Times New Roman" w:hAnsi="Times New Roman" w:cs="Times New Roman"/>
      <w:sz w:val="20"/>
      <w:szCs w:val="20"/>
      <w:lang w:val="en-US" w:eastAsia="es-ES"/>
    </w:rPr>
  </w:style>
  <w:style w:type="paragraph" w:styleId="Textodeglobo">
    <w:name w:val="Balloon Text"/>
    <w:basedOn w:val="Normal"/>
    <w:link w:val="TextodegloboCar"/>
    <w:uiPriority w:val="99"/>
    <w:semiHidden/>
    <w:unhideWhenUsed/>
    <w:rsid w:val="00DF662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F662A"/>
    <w:rPr>
      <w:rFonts w:ascii="Tahoma" w:hAnsi="Tahoma" w:cs="Tahoma"/>
      <w:sz w:val="16"/>
      <w:szCs w:val="16"/>
    </w:rPr>
  </w:style>
  <w:style w:type="character" w:customStyle="1" w:styleId="Ttulo1Car">
    <w:name w:val="Título 1 Car"/>
    <w:basedOn w:val="Fuentedeprrafopredeter"/>
    <w:link w:val="Ttulo1"/>
    <w:uiPriority w:val="9"/>
    <w:rsid w:val="00E46C3C"/>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rsid w:val="00856395"/>
    <w:rPr>
      <w:rFonts w:ascii="Arial" w:eastAsiaTheme="majorEastAsia" w:hAnsi="Arial" w:cstheme="majorBidi"/>
      <w:b/>
      <w:sz w:val="20"/>
      <w:szCs w:val="26"/>
      <w:u w:val="single"/>
    </w:rPr>
  </w:style>
  <w:style w:type="character" w:customStyle="1" w:styleId="Ttulo3Car">
    <w:name w:val="Título 3 Car"/>
    <w:basedOn w:val="Fuentedeprrafopredeter"/>
    <w:link w:val="Ttulo3"/>
    <w:uiPriority w:val="9"/>
    <w:rsid w:val="00856395"/>
    <w:rPr>
      <w:rFonts w:ascii="Arial" w:eastAsiaTheme="majorEastAsia" w:hAnsi="Arial" w:cstheme="majorBidi"/>
      <w:b/>
      <w:sz w:val="20"/>
      <w:szCs w:val="24"/>
    </w:rPr>
  </w:style>
  <w:style w:type="character" w:customStyle="1" w:styleId="Ttulo4Car">
    <w:name w:val="Título 4 Car"/>
    <w:basedOn w:val="Fuentedeprrafopredeter"/>
    <w:link w:val="Ttulo4"/>
    <w:uiPriority w:val="9"/>
    <w:rsid w:val="00647C84"/>
    <w:rPr>
      <w:rFonts w:asciiTheme="majorHAnsi" w:eastAsiaTheme="majorEastAsia" w:hAnsiTheme="majorHAnsi" w:cstheme="majorBidi"/>
      <w:i/>
      <w:iCs/>
      <w:color w:val="365F91" w:themeColor="accent1" w:themeShade="BF"/>
    </w:rPr>
  </w:style>
  <w:style w:type="character" w:styleId="Nmerodepgina">
    <w:name w:val="page number"/>
    <w:rsid w:val="00CC7ABF"/>
    <w:rPr>
      <w:rFonts w:ascii="ShelleyVolante BT" w:hAnsi="ShelleyVolante BT"/>
      <w:b/>
      <w:sz w:val="22"/>
    </w:rPr>
  </w:style>
  <w:style w:type="paragraph" w:styleId="Sangradetextonormal">
    <w:name w:val="Body Text Indent"/>
    <w:basedOn w:val="Normal"/>
    <w:link w:val="SangradetextonormalCar"/>
    <w:semiHidden/>
    <w:rsid w:val="000B11D2"/>
    <w:pPr>
      <w:spacing w:after="0" w:line="240" w:lineRule="auto"/>
      <w:ind w:left="0" w:firstLine="708"/>
      <w:jc w:val="both"/>
    </w:pPr>
    <w:rPr>
      <w:rFonts w:eastAsia="Times" w:cs="Times New Roman"/>
      <w:szCs w:val="20"/>
      <w:lang w:val="es-ES_tradnl" w:eastAsia="x-none"/>
    </w:rPr>
  </w:style>
  <w:style w:type="character" w:customStyle="1" w:styleId="SangradetextonormalCar">
    <w:name w:val="Sangría de texto normal Car"/>
    <w:basedOn w:val="Fuentedeprrafopredeter"/>
    <w:link w:val="Sangradetextonormal"/>
    <w:semiHidden/>
    <w:rsid w:val="000B11D2"/>
    <w:rPr>
      <w:rFonts w:ascii="Arial" w:eastAsia="Times" w:hAnsi="Arial" w:cs="Times New Roman"/>
      <w:szCs w:val="20"/>
      <w:lang w:val="es-ES_tradnl" w:eastAsia="x-none"/>
    </w:rPr>
  </w:style>
  <w:style w:type="paragraph" w:styleId="TtuloTDC">
    <w:name w:val="TOC Heading"/>
    <w:basedOn w:val="Ttulo1"/>
    <w:next w:val="Normal"/>
    <w:uiPriority w:val="39"/>
    <w:unhideWhenUsed/>
    <w:qFormat/>
    <w:rsid w:val="007A4F6B"/>
    <w:pPr>
      <w:spacing w:line="259" w:lineRule="auto"/>
      <w:ind w:left="0"/>
      <w:outlineLvl w:val="9"/>
    </w:pPr>
    <w:rPr>
      <w:lang w:eastAsia="es-ES"/>
    </w:rPr>
  </w:style>
  <w:style w:type="paragraph" w:styleId="TDC2">
    <w:name w:val="toc 2"/>
    <w:basedOn w:val="Normal"/>
    <w:next w:val="Normal"/>
    <w:autoRedefine/>
    <w:uiPriority w:val="39"/>
    <w:unhideWhenUsed/>
    <w:rsid w:val="007A4F6B"/>
    <w:pPr>
      <w:spacing w:after="100"/>
      <w:ind w:left="220"/>
    </w:pPr>
  </w:style>
  <w:style w:type="character" w:styleId="Hipervnculo">
    <w:name w:val="Hyperlink"/>
    <w:basedOn w:val="Fuentedeprrafopredeter"/>
    <w:uiPriority w:val="99"/>
    <w:unhideWhenUsed/>
    <w:rsid w:val="007A4F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69C890E267A6D419A00B3F95D5B06F1" ma:contentTypeVersion="16" ma:contentTypeDescription="Crear nuevo documento." ma:contentTypeScope="" ma:versionID="261eb407b9672ebe816f2aaf3df4294a">
  <xsd:schema xmlns:xsd="http://www.w3.org/2001/XMLSchema" xmlns:xs="http://www.w3.org/2001/XMLSchema" xmlns:p="http://schemas.microsoft.com/office/2006/metadata/properties" xmlns:ns2="f86331cc-1490-4789-9f03-83f5f25009f1" xmlns:ns3="19d96bb0-e5e5-47ce-8639-aada562f5ab7" targetNamespace="http://schemas.microsoft.com/office/2006/metadata/properties" ma:root="true" ma:fieldsID="df0a6ff88153da6a887e0105d168c671" ns2:_="" ns3:_="">
    <xsd:import namespace="f86331cc-1490-4789-9f03-83f5f25009f1"/>
    <xsd:import namespace="19d96bb0-e5e5-47ce-8639-aada562f5a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6331cc-1490-4789-9f03-83f5f25009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73a83468-cc2a-484b-adf2-69a1f8228d7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9d96bb0-e5e5-47ce-8639-aada562f5ab7" elementFormDefault="qualified">
    <xsd:import namespace="http://schemas.microsoft.com/office/2006/documentManagement/types"/>
    <xsd:import namespace="http://schemas.microsoft.com/office/infopath/2007/PartnerControls"/>
    <xsd:element name="SharedWithUsers" ma:index="17"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b4f6fec9-fe11-4f04-b6ef-09b1eb7c96a1}" ma:internalName="TaxCatchAll" ma:showField="CatchAllData" ma:web="19d96bb0-e5e5-47ce-8639-aada562f5a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86331cc-1490-4789-9f03-83f5f25009f1">
      <Terms xmlns="http://schemas.microsoft.com/office/infopath/2007/PartnerControls"/>
    </lcf76f155ced4ddcb4097134ff3c332f>
    <TaxCatchAll xmlns="19d96bb0-e5e5-47ce-8639-aada562f5ab7" xsi:nil="true"/>
    <SharedWithUsers xmlns="19d96bb0-e5e5-47ce-8639-aada562f5ab7">
      <UserInfo>
        <DisplayName/>
        <AccountId xsi:nil="true"/>
        <AccountType/>
      </UserInfo>
    </SharedWithUsers>
    <MediaLengthInSeconds xmlns="f86331cc-1490-4789-9f03-83f5f25009f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DC0E60-3576-4D30-8819-0BC6A1CCDA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6331cc-1490-4789-9f03-83f5f25009f1"/>
    <ds:schemaRef ds:uri="19d96bb0-e5e5-47ce-8639-aada562f5a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1908D9-0A10-4336-9313-AC53CB722407}">
  <ds:schemaRefs>
    <ds:schemaRef ds:uri="http://schemas.openxmlformats.org/officeDocument/2006/bibliography"/>
  </ds:schemaRefs>
</ds:datastoreItem>
</file>

<file path=customXml/itemProps3.xml><?xml version="1.0" encoding="utf-8"?>
<ds:datastoreItem xmlns:ds="http://schemas.openxmlformats.org/officeDocument/2006/customXml" ds:itemID="{7D704DCA-1018-4C26-9EE9-94B5DA2DF3D1}">
  <ds:schemaRefs>
    <ds:schemaRef ds:uri="http://schemas.microsoft.com/office/2006/metadata/properties"/>
    <ds:schemaRef ds:uri="http://schemas.microsoft.com/office/infopath/2007/PartnerControls"/>
    <ds:schemaRef ds:uri="f86331cc-1490-4789-9f03-83f5f25009f1"/>
    <ds:schemaRef ds:uri="19d96bb0-e5e5-47ce-8639-aada562f5ab7"/>
  </ds:schemaRefs>
</ds:datastoreItem>
</file>

<file path=customXml/itemProps4.xml><?xml version="1.0" encoding="utf-8"?>
<ds:datastoreItem xmlns:ds="http://schemas.openxmlformats.org/officeDocument/2006/customXml" ds:itemID="{1854F874-BBE4-40E1-A5AC-DC058656CEC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3081</Words>
  <Characters>16949</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Julen</dc:creator>
  <cp:lastModifiedBy>Julen Echavarri</cp:lastModifiedBy>
  <cp:revision>2</cp:revision>
  <cp:lastPrinted>2020-04-26T19:59:00Z</cp:lastPrinted>
  <dcterms:created xsi:type="dcterms:W3CDTF">2023-12-19T10:13:00Z</dcterms:created>
  <dcterms:modified xsi:type="dcterms:W3CDTF">2023-12-19T10:13:00Z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0x010100969C890E267A6D419A00B3F95D5B06F1</vt:lpwstr>
  </property>
  <property fmtid="{D5CDD505-2E9C-101B-9397-08002B2CF9AE}" pid="3" name="Order">
    <vt:r8>1989300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MediaServiceImageTags">
    <vt:lpwstr/>
  </property>
</Properties>
</file>